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3F78B1" w:rsidRDefault="00AA6CBE" w:rsidP="00BE3D29">
      <w:pPr>
        <w:pStyle w:val="Sinespaciado"/>
        <w:rPr>
          <w:rFonts w:ascii="Verdana" w:hAnsi="Verdana"/>
          <w:sz w:val="20"/>
          <w:szCs w:val="20"/>
        </w:rPr>
      </w:pPr>
    </w:p>
    <w:p w14:paraId="29861B6F" w14:textId="770DB3C2" w:rsidR="00AA6CBE" w:rsidRPr="003F78B1" w:rsidRDefault="00AA6CBE" w:rsidP="00BE3D29">
      <w:pPr>
        <w:tabs>
          <w:tab w:val="left" w:pos="1836"/>
        </w:tabs>
        <w:rPr>
          <w:rFonts w:ascii="Verdana" w:hAnsi="Verdana" w:cs="Arial"/>
          <w:sz w:val="20"/>
          <w:szCs w:val="20"/>
        </w:rPr>
      </w:pPr>
    </w:p>
    <w:p w14:paraId="18D73AE8" w14:textId="77777777" w:rsidR="00AA6CBE" w:rsidRPr="003F78B1" w:rsidRDefault="00AA6CBE" w:rsidP="00103CC0">
      <w:pPr>
        <w:pStyle w:val="Ttulo1"/>
        <w:rPr>
          <w:rFonts w:ascii="Verdana" w:hAnsi="Verdana" w:cs="Arial"/>
          <w:b w:val="0"/>
          <w:szCs w:val="20"/>
        </w:rPr>
      </w:pPr>
    </w:p>
    <w:p w14:paraId="13FB97FF" w14:textId="77777777" w:rsidR="00AA6CBE" w:rsidRPr="003F78B1" w:rsidRDefault="00AA6CBE" w:rsidP="00C97A7B">
      <w:pPr>
        <w:pStyle w:val="Ttulo1"/>
        <w:jc w:val="left"/>
        <w:rPr>
          <w:rFonts w:ascii="Verdana" w:hAnsi="Verdana" w:cs="Arial"/>
          <w:b w:val="0"/>
          <w:szCs w:val="20"/>
        </w:rPr>
      </w:pPr>
    </w:p>
    <w:p w14:paraId="3602D094" w14:textId="77777777" w:rsidR="00E46B20" w:rsidRPr="003F78B1" w:rsidRDefault="00E46B20" w:rsidP="00C97A7B">
      <w:pPr>
        <w:pStyle w:val="Ttulo1"/>
        <w:rPr>
          <w:rFonts w:ascii="Verdana" w:hAnsi="Verdana" w:cs="Arial"/>
          <w:szCs w:val="20"/>
        </w:rPr>
      </w:pPr>
    </w:p>
    <w:p w14:paraId="5AD40178" w14:textId="0D7B5BB8" w:rsidR="008D6B3D" w:rsidRPr="003F78B1" w:rsidRDefault="00C85775" w:rsidP="008D6B3D">
      <w:pPr>
        <w:pStyle w:val="Ttulo1"/>
        <w:jc w:val="left"/>
        <w:rPr>
          <w:rFonts w:ascii="Verdana" w:hAnsi="Verdana" w:cs="Segoe UI"/>
          <w:bCs/>
          <w:szCs w:val="20"/>
          <w:lang w:val="es-CO"/>
        </w:rPr>
      </w:pPr>
      <w:r w:rsidRPr="003F78B1">
        <w:rPr>
          <w:rFonts w:ascii="Verdana" w:hAnsi="Verdana" w:cs="Arial"/>
          <w:szCs w:val="20"/>
        </w:rPr>
        <w:t xml:space="preserve">                   </w:t>
      </w:r>
    </w:p>
    <w:p w14:paraId="478EEBF0" w14:textId="77777777" w:rsidR="00FC6432" w:rsidRDefault="00FC6432" w:rsidP="008D6B3D">
      <w:pPr>
        <w:pStyle w:val="paragraph"/>
        <w:spacing w:before="0" w:beforeAutospacing="0" w:after="0" w:afterAutospacing="0"/>
        <w:jc w:val="center"/>
        <w:textAlignment w:val="baseline"/>
        <w:rPr>
          <w:rStyle w:val="normaltextrun"/>
          <w:rFonts w:ascii="Verdana" w:eastAsia="MS Mincho" w:hAnsi="Verdana" w:cs="Arial"/>
          <w:b/>
          <w:bCs/>
          <w:sz w:val="20"/>
          <w:szCs w:val="20"/>
          <w:lang w:val="es-CO"/>
        </w:rPr>
      </w:pPr>
    </w:p>
    <w:p w14:paraId="1F7C42D7" w14:textId="0C94E7D7" w:rsidR="008D6B3D" w:rsidRPr="003F78B1" w:rsidRDefault="008D6B3D" w:rsidP="008D6B3D">
      <w:pPr>
        <w:pStyle w:val="paragraph"/>
        <w:spacing w:before="0" w:beforeAutospacing="0" w:after="0" w:afterAutospacing="0"/>
        <w:jc w:val="center"/>
        <w:textAlignment w:val="baseline"/>
        <w:rPr>
          <w:rFonts w:ascii="Verdana" w:hAnsi="Verdana" w:cs="Segoe UI"/>
          <w:sz w:val="20"/>
          <w:szCs w:val="20"/>
          <w:lang w:val="es-CO"/>
        </w:rPr>
      </w:pPr>
      <w:r w:rsidRPr="003F78B1">
        <w:rPr>
          <w:rStyle w:val="normaltextrun"/>
          <w:rFonts w:ascii="Verdana" w:eastAsia="MS Mincho" w:hAnsi="Verdana" w:cs="Arial"/>
          <w:b/>
          <w:bCs/>
          <w:sz w:val="20"/>
          <w:szCs w:val="20"/>
          <w:lang w:val="es-CO"/>
        </w:rPr>
        <w:t xml:space="preserve">RESOLUCIÓN </w:t>
      </w:r>
      <w:r w:rsidR="00FC6432">
        <w:rPr>
          <w:rStyle w:val="normaltextrun"/>
          <w:rFonts w:ascii="Verdana" w:eastAsia="MS Mincho" w:hAnsi="Verdana" w:cs="Arial"/>
          <w:b/>
          <w:bCs/>
          <w:sz w:val="20"/>
          <w:szCs w:val="20"/>
          <w:lang w:val="es-CO"/>
        </w:rPr>
        <w:t>NÚMERO</w:t>
      </w:r>
      <w:r w:rsidRPr="003F78B1">
        <w:rPr>
          <w:rStyle w:val="normaltextrun"/>
          <w:rFonts w:ascii="Verdana" w:eastAsia="MS Mincho" w:hAnsi="Verdana" w:cs="Arial"/>
          <w:b/>
          <w:bCs/>
          <w:sz w:val="20"/>
          <w:szCs w:val="20"/>
          <w:lang w:val="es-CO"/>
        </w:rPr>
        <w:t> </w:t>
      </w:r>
      <w:r w:rsidRPr="003F78B1">
        <w:rPr>
          <w:rStyle w:val="eop"/>
          <w:rFonts w:ascii="Verdana" w:hAnsi="Verdana" w:cs="Arial"/>
          <w:sz w:val="20"/>
          <w:szCs w:val="20"/>
          <w:lang w:val="es-CO"/>
        </w:rPr>
        <w:t> </w:t>
      </w:r>
    </w:p>
    <w:p w14:paraId="3FF5EBB4" w14:textId="77777777" w:rsidR="00FC6432" w:rsidRDefault="00FC6432" w:rsidP="008D6B3D">
      <w:pPr>
        <w:pStyle w:val="paragraph"/>
        <w:spacing w:before="0" w:beforeAutospacing="0" w:after="0" w:afterAutospacing="0"/>
        <w:jc w:val="center"/>
        <w:textAlignment w:val="baseline"/>
        <w:rPr>
          <w:rStyle w:val="normaltextrun"/>
          <w:rFonts w:ascii="Verdana" w:eastAsia="MS Mincho" w:hAnsi="Verdana" w:cs="Arial"/>
          <w:b/>
          <w:bCs/>
          <w:sz w:val="20"/>
          <w:szCs w:val="20"/>
          <w:lang w:val="es-CO"/>
        </w:rPr>
      </w:pPr>
    </w:p>
    <w:p w14:paraId="7D1CF610" w14:textId="50FE1EF1" w:rsidR="008D6B3D" w:rsidRPr="003F78B1" w:rsidRDefault="008D6B3D" w:rsidP="008D6B3D">
      <w:pPr>
        <w:pStyle w:val="paragraph"/>
        <w:spacing w:before="0" w:beforeAutospacing="0" w:after="0" w:afterAutospacing="0"/>
        <w:jc w:val="center"/>
        <w:textAlignment w:val="baseline"/>
        <w:rPr>
          <w:rFonts w:ascii="Verdana" w:hAnsi="Verdana" w:cs="Segoe UI"/>
          <w:sz w:val="20"/>
          <w:szCs w:val="20"/>
          <w:lang w:val="es-CO"/>
        </w:rPr>
      </w:pPr>
      <w:r w:rsidRPr="003F78B1">
        <w:rPr>
          <w:rStyle w:val="normaltextrun"/>
          <w:rFonts w:ascii="Verdana" w:eastAsia="MS Mincho" w:hAnsi="Verdana" w:cs="Arial"/>
          <w:b/>
          <w:bCs/>
          <w:sz w:val="20"/>
          <w:szCs w:val="20"/>
          <w:lang w:val="es-CO"/>
        </w:rPr>
        <w:t>(                        )</w:t>
      </w:r>
      <w:r w:rsidRPr="003F78B1">
        <w:rPr>
          <w:rStyle w:val="eop"/>
          <w:rFonts w:ascii="Verdana" w:hAnsi="Verdana" w:cs="Arial"/>
          <w:sz w:val="20"/>
          <w:szCs w:val="20"/>
          <w:lang w:val="es-CO"/>
        </w:rPr>
        <w:t> </w:t>
      </w:r>
    </w:p>
    <w:p w14:paraId="5B18BA59" w14:textId="77777777" w:rsidR="008D6B3D" w:rsidRPr="003F78B1" w:rsidRDefault="008D6B3D" w:rsidP="008D6B3D">
      <w:pPr>
        <w:pStyle w:val="paragraph"/>
        <w:spacing w:before="0" w:beforeAutospacing="0" w:after="0" w:afterAutospacing="0"/>
        <w:jc w:val="center"/>
        <w:textAlignment w:val="baseline"/>
        <w:rPr>
          <w:rFonts w:ascii="Verdana" w:hAnsi="Verdana" w:cs="Segoe UI"/>
          <w:sz w:val="20"/>
          <w:szCs w:val="20"/>
          <w:lang w:val="es-CO"/>
        </w:rPr>
      </w:pPr>
      <w:r w:rsidRPr="003F78B1">
        <w:rPr>
          <w:rStyle w:val="eop"/>
          <w:rFonts w:ascii="Verdana" w:hAnsi="Verdana" w:cs="Arial"/>
          <w:sz w:val="20"/>
          <w:szCs w:val="20"/>
          <w:lang w:val="es-CO"/>
        </w:rPr>
        <w:t> </w:t>
      </w:r>
    </w:p>
    <w:p w14:paraId="73398D7F" w14:textId="7BCE2333" w:rsidR="002D0941" w:rsidRPr="00D42277" w:rsidRDefault="00D42277" w:rsidP="00D42277">
      <w:pPr>
        <w:pStyle w:val="paragraph"/>
        <w:spacing w:before="0" w:beforeAutospacing="0" w:after="0" w:afterAutospacing="0"/>
        <w:jc w:val="center"/>
        <w:textAlignment w:val="baseline"/>
        <w:rPr>
          <w:rFonts w:ascii="Verdana" w:hAnsi="Verdana"/>
          <w:sz w:val="20"/>
          <w:szCs w:val="20"/>
          <w:lang w:val="es-CO"/>
        </w:rPr>
      </w:pPr>
      <w:r w:rsidRPr="00D42277">
        <w:rPr>
          <w:rFonts w:ascii="Verdana" w:hAnsi="Verdana"/>
          <w:sz w:val="20"/>
          <w:szCs w:val="20"/>
          <w:lang w:val="es-CO"/>
        </w:rPr>
        <w:t xml:space="preserve">“Por la cual se autoriza y ordena el pago del </w:t>
      </w:r>
      <w:r w:rsidR="003B69AF">
        <w:rPr>
          <w:rFonts w:ascii="Verdana" w:hAnsi="Verdana"/>
          <w:sz w:val="20"/>
          <w:szCs w:val="20"/>
          <w:lang w:val="es-CO"/>
        </w:rPr>
        <w:t xml:space="preserve">saldo pendiente </w:t>
      </w:r>
      <w:r w:rsidRPr="00D42277">
        <w:rPr>
          <w:rFonts w:ascii="Verdana" w:hAnsi="Verdana"/>
          <w:sz w:val="20"/>
          <w:szCs w:val="20"/>
          <w:lang w:val="es-CO"/>
        </w:rPr>
        <w:t xml:space="preserve">correspondiente a la cuota de contribución de la República de Colombia al Instituto Iberoamericano de Lenguas Indígenas (IIALI), </w:t>
      </w:r>
      <w:r w:rsidR="003B69AF" w:rsidRPr="003B69AF">
        <w:rPr>
          <w:rFonts w:ascii="Verdana" w:hAnsi="Verdana"/>
          <w:sz w:val="20"/>
          <w:szCs w:val="20"/>
          <w:lang w:val="es-ES"/>
        </w:rPr>
        <w:t>respecto del compromiso adquirido y registrado en la vigencia fiscal 2024</w:t>
      </w:r>
      <w:r w:rsidRPr="00D42277">
        <w:rPr>
          <w:rFonts w:ascii="Verdana" w:hAnsi="Verdana"/>
          <w:sz w:val="20"/>
          <w:szCs w:val="20"/>
          <w:lang w:val="es-CO"/>
        </w:rPr>
        <w:t>”</w:t>
      </w:r>
    </w:p>
    <w:p w14:paraId="6C6BF4F6" w14:textId="77777777" w:rsidR="00D42277" w:rsidRPr="00D42277" w:rsidRDefault="00D42277" w:rsidP="008D6B3D">
      <w:pPr>
        <w:pStyle w:val="paragraph"/>
        <w:spacing w:before="0" w:beforeAutospacing="0" w:after="0" w:afterAutospacing="0"/>
        <w:textAlignment w:val="baseline"/>
        <w:rPr>
          <w:rFonts w:ascii="Verdana" w:hAnsi="Verdana" w:cs="Segoe UI"/>
          <w:sz w:val="20"/>
          <w:szCs w:val="20"/>
          <w:lang w:val="es-CO"/>
        </w:rPr>
      </w:pPr>
    </w:p>
    <w:p w14:paraId="6930994D" w14:textId="03CD8C8D" w:rsidR="008D6B3D" w:rsidRPr="003F78B1" w:rsidRDefault="008D6B3D" w:rsidP="008D6B3D">
      <w:pPr>
        <w:pStyle w:val="paragraph"/>
        <w:spacing w:before="0" w:beforeAutospacing="0" w:after="0" w:afterAutospacing="0"/>
        <w:jc w:val="center"/>
        <w:textAlignment w:val="baseline"/>
        <w:rPr>
          <w:rStyle w:val="eop"/>
          <w:rFonts w:ascii="Verdana" w:hAnsi="Verdana" w:cs="Arial"/>
          <w:sz w:val="20"/>
          <w:szCs w:val="20"/>
          <w:lang w:val="es-CO"/>
        </w:rPr>
      </w:pPr>
      <w:r w:rsidRPr="003F78B1">
        <w:rPr>
          <w:rStyle w:val="normaltextrun"/>
          <w:rFonts w:ascii="Verdana" w:eastAsia="MS Mincho" w:hAnsi="Verdana" w:cs="Arial"/>
          <w:b/>
          <w:bCs/>
          <w:sz w:val="20"/>
          <w:szCs w:val="20"/>
          <w:lang w:val="es-CO"/>
        </w:rPr>
        <w:t>LA SECRETARÍA GENERAL</w:t>
      </w:r>
      <w:r w:rsidRPr="003F78B1">
        <w:rPr>
          <w:rStyle w:val="eop"/>
          <w:rFonts w:ascii="Verdana" w:hAnsi="Verdana" w:cs="Arial"/>
          <w:sz w:val="20"/>
          <w:szCs w:val="20"/>
          <w:lang w:val="es-CO"/>
        </w:rPr>
        <w:t> </w:t>
      </w:r>
    </w:p>
    <w:p w14:paraId="7F959EA3" w14:textId="77777777" w:rsidR="002D0941" w:rsidRPr="003F78B1" w:rsidRDefault="002D0941" w:rsidP="008D6B3D">
      <w:pPr>
        <w:pStyle w:val="paragraph"/>
        <w:spacing w:before="0" w:beforeAutospacing="0" w:after="0" w:afterAutospacing="0"/>
        <w:jc w:val="center"/>
        <w:textAlignment w:val="baseline"/>
        <w:rPr>
          <w:rFonts w:ascii="Verdana" w:hAnsi="Verdana" w:cs="Segoe UI"/>
          <w:sz w:val="20"/>
          <w:szCs w:val="20"/>
          <w:lang w:val="es-CO"/>
        </w:rPr>
      </w:pPr>
    </w:p>
    <w:p w14:paraId="08760BC6" w14:textId="6DD5F9D0" w:rsidR="008D6B3D" w:rsidRPr="003F78B1" w:rsidRDefault="008D6B3D" w:rsidP="008D6B3D">
      <w:pPr>
        <w:pStyle w:val="paragraph"/>
        <w:spacing w:before="0" w:beforeAutospacing="0" w:after="0" w:afterAutospacing="0"/>
        <w:jc w:val="center"/>
        <w:textAlignment w:val="baseline"/>
        <w:rPr>
          <w:rStyle w:val="eop"/>
          <w:rFonts w:ascii="Verdana" w:hAnsi="Verdana" w:cs="Arial"/>
          <w:sz w:val="20"/>
          <w:szCs w:val="20"/>
          <w:lang w:val="es-CO"/>
        </w:rPr>
      </w:pPr>
      <w:r w:rsidRPr="003F78B1">
        <w:rPr>
          <w:rStyle w:val="normaltextrun"/>
          <w:rFonts w:ascii="Verdana" w:eastAsia="MS Mincho" w:hAnsi="Verdana" w:cs="Arial"/>
          <w:sz w:val="20"/>
          <w:szCs w:val="20"/>
          <w:lang w:val="es-CO"/>
        </w:rPr>
        <w:t xml:space="preserve">En ejercicio de las facultades legales y reglamentarias en especial las conferidas en el artículo 110 del Decreto 111 de 1996 modificado por el artículo 337 de la ley 2294 de 2023, el artículo 18 del Decreto 2120 de 2018 modificado por el Decreto 692 de 2020 y </w:t>
      </w:r>
      <w:r w:rsidR="00D32EB8">
        <w:rPr>
          <w:rStyle w:val="normaltextrun"/>
          <w:rFonts w:ascii="Verdana" w:eastAsia="MS Mincho" w:hAnsi="Verdana" w:cs="Arial"/>
          <w:sz w:val="20"/>
          <w:szCs w:val="20"/>
          <w:lang w:val="es-CO"/>
        </w:rPr>
        <w:t>Decreto 1590 de 2024 y</w:t>
      </w:r>
      <w:r w:rsidRPr="003F78B1">
        <w:rPr>
          <w:rStyle w:val="normaltextrun"/>
          <w:rFonts w:ascii="Verdana" w:eastAsia="MS Mincho" w:hAnsi="Verdana" w:cs="Arial"/>
          <w:sz w:val="20"/>
          <w:szCs w:val="20"/>
          <w:lang w:val="es-CO"/>
        </w:rPr>
        <w:t xml:space="preserve"> Resolución 1851 del 21 de junio de 2019, y</w:t>
      </w:r>
      <w:r w:rsidRPr="003F78B1">
        <w:rPr>
          <w:rStyle w:val="eop"/>
          <w:rFonts w:ascii="Verdana" w:hAnsi="Verdana" w:cs="Arial"/>
          <w:sz w:val="20"/>
          <w:szCs w:val="20"/>
          <w:lang w:val="es-CO"/>
        </w:rPr>
        <w:t> </w:t>
      </w:r>
    </w:p>
    <w:p w14:paraId="5E6C4167" w14:textId="7A1600B5" w:rsidR="002D0941" w:rsidRPr="003F78B1" w:rsidRDefault="002D0941" w:rsidP="008D6B3D">
      <w:pPr>
        <w:pStyle w:val="paragraph"/>
        <w:spacing w:before="0" w:beforeAutospacing="0" w:after="0" w:afterAutospacing="0"/>
        <w:jc w:val="center"/>
        <w:textAlignment w:val="baseline"/>
        <w:rPr>
          <w:rStyle w:val="eop"/>
          <w:rFonts w:ascii="Verdana" w:hAnsi="Verdana" w:cs="Arial"/>
          <w:sz w:val="20"/>
          <w:szCs w:val="20"/>
          <w:lang w:val="es-CO"/>
        </w:rPr>
      </w:pPr>
    </w:p>
    <w:p w14:paraId="39260D00" w14:textId="77777777" w:rsidR="002D0941" w:rsidRPr="003F78B1" w:rsidRDefault="002D0941" w:rsidP="008D6B3D">
      <w:pPr>
        <w:pStyle w:val="paragraph"/>
        <w:spacing w:before="0" w:beforeAutospacing="0" w:after="0" w:afterAutospacing="0"/>
        <w:jc w:val="center"/>
        <w:textAlignment w:val="baseline"/>
        <w:rPr>
          <w:rFonts w:ascii="Verdana" w:hAnsi="Verdana" w:cs="Segoe UI"/>
          <w:sz w:val="20"/>
          <w:szCs w:val="20"/>
          <w:lang w:val="es-CO"/>
        </w:rPr>
      </w:pPr>
    </w:p>
    <w:p w14:paraId="33AE5484" w14:textId="29F3D3DE" w:rsidR="008D6B3D" w:rsidRPr="003F78B1" w:rsidRDefault="008D6B3D" w:rsidP="008D6B3D">
      <w:pPr>
        <w:pStyle w:val="paragraph"/>
        <w:spacing w:before="0" w:beforeAutospacing="0" w:after="0" w:afterAutospacing="0"/>
        <w:jc w:val="center"/>
        <w:textAlignment w:val="baseline"/>
        <w:rPr>
          <w:rStyle w:val="eop"/>
          <w:rFonts w:ascii="Verdana" w:hAnsi="Verdana" w:cs="Arial"/>
          <w:sz w:val="20"/>
          <w:szCs w:val="20"/>
          <w:lang w:val="es-CO"/>
        </w:rPr>
      </w:pPr>
      <w:r w:rsidRPr="003F78B1">
        <w:rPr>
          <w:rStyle w:val="normaltextrun"/>
          <w:rFonts w:ascii="Verdana" w:eastAsia="MS Mincho" w:hAnsi="Verdana" w:cs="Arial"/>
          <w:b/>
          <w:bCs/>
          <w:sz w:val="20"/>
          <w:szCs w:val="20"/>
          <w:lang w:val="es-CO"/>
        </w:rPr>
        <w:t>CONSIDERANDO</w:t>
      </w:r>
      <w:r w:rsidRPr="003F78B1">
        <w:rPr>
          <w:rStyle w:val="eop"/>
          <w:rFonts w:ascii="Verdana" w:hAnsi="Verdana" w:cs="Arial"/>
          <w:sz w:val="20"/>
          <w:szCs w:val="20"/>
          <w:lang w:val="es-CO"/>
        </w:rPr>
        <w:t> </w:t>
      </w:r>
    </w:p>
    <w:p w14:paraId="6C5D3FCB" w14:textId="77777777" w:rsidR="002D0941" w:rsidRPr="003F78B1" w:rsidRDefault="002D0941" w:rsidP="008D6B3D">
      <w:pPr>
        <w:pStyle w:val="paragraph"/>
        <w:spacing w:before="0" w:beforeAutospacing="0" w:after="0" w:afterAutospacing="0"/>
        <w:jc w:val="center"/>
        <w:textAlignment w:val="baseline"/>
        <w:rPr>
          <w:rFonts w:ascii="Verdana" w:hAnsi="Verdana" w:cs="Segoe UI"/>
          <w:sz w:val="20"/>
          <w:szCs w:val="20"/>
          <w:lang w:val="es-CO"/>
        </w:rPr>
      </w:pPr>
    </w:p>
    <w:p w14:paraId="65A2455E" w14:textId="77777777" w:rsidR="0078015F" w:rsidRPr="003F78B1" w:rsidRDefault="008D6B3D" w:rsidP="0078015F">
      <w:pPr>
        <w:pStyle w:val="paragraph"/>
        <w:spacing w:before="0" w:beforeAutospacing="0" w:after="0" w:afterAutospacing="0"/>
        <w:jc w:val="both"/>
        <w:textAlignment w:val="baseline"/>
        <w:rPr>
          <w:rStyle w:val="eop"/>
          <w:rFonts w:ascii="Verdana" w:hAnsi="Verdana" w:cs="Arial"/>
          <w:sz w:val="20"/>
          <w:szCs w:val="20"/>
          <w:lang w:val="es-CO"/>
        </w:rPr>
      </w:pPr>
      <w:r w:rsidRPr="003F78B1">
        <w:rPr>
          <w:rStyle w:val="normaltextrun"/>
          <w:rFonts w:ascii="Verdana" w:eastAsia="MS Mincho" w:hAnsi="Verdana" w:cs="Arial"/>
          <w:sz w:val="20"/>
          <w:szCs w:val="20"/>
          <w:lang w:val="es-CO"/>
        </w:rPr>
        <w:t xml:space="preserve">Que la Constitución política de Colombia, dicta en su artículo 70 que es un deber del Estado Colombiano el </w:t>
      </w:r>
      <w:r w:rsidRPr="003F78B1">
        <w:rPr>
          <w:rStyle w:val="normaltextrun"/>
          <w:rFonts w:ascii="Verdana" w:eastAsia="MS Mincho" w:hAnsi="Verdana" w:cs="Arial"/>
          <w:i/>
          <w:iCs/>
          <w:sz w:val="20"/>
          <w:szCs w:val="20"/>
          <w:lang w:val="es-CO"/>
        </w:rPr>
        <w:t>“promover y fomentar el acceso a la Cultura de todos los colombianos en igualdad de oportunidades".</w:t>
      </w:r>
      <w:r w:rsidRPr="003F78B1">
        <w:rPr>
          <w:rStyle w:val="eop"/>
          <w:rFonts w:ascii="Verdana" w:hAnsi="Verdana" w:cs="Arial"/>
          <w:sz w:val="20"/>
          <w:szCs w:val="20"/>
          <w:lang w:val="es-CO"/>
        </w:rPr>
        <w:t> </w:t>
      </w:r>
    </w:p>
    <w:p w14:paraId="0BA5CF5B" w14:textId="77777777" w:rsidR="0078015F" w:rsidRPr="003F78B1" w:rsidRDefault="0078015F" w:rsidP="0078015F">
      <w:pPr>
        <w:pStyle w:val="paragraph"/>
        <w:spacing w:before="0" w:beforeAutospacing="0" w:after="0" w:afterAutospacing="0"/>
        <w:jc w:val="both"/>
        <w:textAlignment w:val="baseline"/>
        <w:rPr>
          <w:rStyle w:val="eop"/>
          <w:rFonts w:ascii="Verdana" w:hAnsi="Verdana" w:cs="Arial"/>
          <w:sz w:val="20"/>
          <w:szCs w:val="20"/>
          <w:lang w:val="es-CO"/>
        </w:rPr>
      </w:pPr>
    </w:p>
    <w:p w14:paraId="0587E037" w14:textId="77777777" w:rsidR="00D32EB8" w:rsidRDefault="0078015F" w:rsidP="0078015F">
      <w:pPr>
        <w:pStyle w:val="paragraph"/>
        <w:spacing w:before="0" w:beforeAutospacing="0" w:after="0" w:afterAutospacing="0"/>
        <w:jc w:val="both"/>
        <w:textAlignment w:val="baseline"/>
        <w:rPr>
          <w:rFonts w:ascii="Verdana" w:hAnsi="Verdana" w:cs="Arial"/>
          <w:sz w:val="20"/>
          <w:szCs w:val="20"/>
          <w:lang w:val="es-CO"/>
        </w:rPr>
      </w:pPr>
      <w:r w:rsidRPr="003F78B1">
        <w:rPr>
          <w:rFonts w:ascii="Verdana" w:hAnsi="Verdana" w:cs="Arial"/>
          <w:sz w:val="20"/>
          <w:szCs w:val="20"/>
          <w:lang w:val="es-CO"/>
        </w:rPr>
        <w:t xml:space="preserve">Que el </w:t>
      </w:r>
      <w:r w:rsidRPr="003F78B1">
        <w:rPr>
          <w:rFonts w:ascii="Verdana" w:hAnsi="Verdana"/>
          <w:iCs/>
          <w:sz w:val="20"/>
          <w:szCs w:val="20"/>
          <w:lang w:val="es-CO"/>
        </w:rPr>
        <w:t>Instituto Iberoamericano de Lenguas Indígenas en adelante</w:t>
      </w:r>
      <w:r w:rsidRPr="003F78B1">
        <w:rPr>
          <w:rFonts w:ascii="Verdana" w:hAnsi="Verdana" w:cs="Arial"/>
          <w:sz w:val="20"/>
          <w:szCs w:val="20"/>
          <w:lang w:val="es-CO"/>
        </w:rPr>
        <w:t xml:space="preserve"> IIALI surge en el marco de la XVI Cumbre Iberoamericana de Montevideo, Uruguay en 2006 y se promovió en la XXVI Cumbre Iberoamericana de Jefes de Estado y de Gobierno, celebrada en la ciudad de La Antigua, Guatemala, en 2018. Allí se decidió impulsar la creación de un Instituto Iberoamericano de Lenguas Indígenas e “implementar medidas para la preservación, transmisión y desarrollo de las lenguas indígenas en la vida comunitaria y en la sociedad en su conjunto, constituyendo una red de alianzas con instituciones públicas, académicas, medios de comunicación, organismos financieros y organizaciones de la sociedad civil”. </w:t>
      </w:r>
    </w:p>
    <w:p w14:paraId="585D66D8" w14:textId="77777777" w:rsidR="00D32EB8" w:rsidRDefault="00D32EB8" w:rsidP="0078015F">
      <w:pPr>
        <w:pStyle w:val="paragraph"/>
        <w:spacing w:before="0" w:beforeAutospacing="0" w:after="0" w:afterAutospacing="0"/>
        <w:jc w:val="both"/>
        <w:textAlignment w:val="baseline"/>
        <w:rPr>
          <w:rFonts w:ascii="Verdana" w:hAnsi="Verdana" w:cs="Arial"/>
          <w:sz w:val="20"/>
          <w:szCs w:val="20"/>
          <w:lang w:val="es-CO"/>
        </w:rPr>
      </w:pPr>
    </w:p>
    <w:p w14:paraId="026C4A9C" w14:textId="4D6DD5C7" w:rsidR="0078015F" w:rsidRPr="003F78B1" w:rsidRDefault="00D32EB8" w:rsidP="0078015F">
      <w:pPr>
        <w:pStyle w:val="paragraph"/>
        <w:spacing w:before="0" w:beforeAutospacing="0" w:after="0" w:afterAutospacing="0"/>
        <w:jc w:val="both"/>
        <w:textAlignment w:val="baseline"/>
        <w:rPr>
          <w:rFonts w:ascii="Verdana" w:hAnsi="Verdana" w:cs="Arial"/>
          <w:sz w:val="20"/>
          <w:szCs w:val="20"/>
          <w:lang w:val="es-CO"/>
        </w:rPr>
      </w:pPr>
      <w:r>
        <w:rPr>
          <w:rFonts w:ascii="Verdana" w:hAnsi="Verdana" w:cs="Arial"/>
          <w:sz w:val="20"/>
          <w:szCs w:val="20"/>
          <w:lang w:val="es-CO"/>
        </w:rPr>
        <w:t>Que e</w:t>
      </w:r>
      <w:r w:rsidR="0078015F" w:rsidRPr="003F78B1">
        <w:rPr>
          <w:rFonts w:ascii="Verdana" w:hAnsi="Verdana" w:cs="Arial"/>
          <w:sz w:val="20"/>
          <w:szCs w:val="20"/>
          <w:lang w:val="es-CO"/>
        </w:rPr>
        <w:t>n esa Cumbre los Jefes de Estado y de Gobierno mandataron a la Secretaria General Iberoamericana (SEGIB), a la Organización de Estados Iberoamericanos para la Ciencia y la Cultura (OEI) y al Fondo para el Desarrollo de los Pueblos Indígenas de Latinoamérica y el Caribe (FILAC) elaborar una propuesta para la puesta en marcha del Instituto Iberoamericano de Lenguas indígenas. De esta manera, durante el 2019 y 2020, se realizaron una serie de reuniones técnicas en la que se dieron avances concretos para preservar, promover y revitalizar las lenguas indígenas. Uno de los avances más significativos fue la aprobación del Instituto durante la XXVII Cumbre Iberoamericana de Jefes de Estado y de Gobierno, realizada en abril de 2021, en Andorra.</w:t>
      </w:r>
    </w:p>
    <w:p w14:paraId="61918431" w14:textId="77777777" w:rsidR="0078015F" w:rsidRDefault="0078015F" w:rsidP="0078015F">
      <w:pPr>
        <w:pStyle w:val="paragraph"/>
        <w:spacing w:before="0" w:beforeAutospacing="0" w:after="0" w:afterAutospacing="0"/>
        <w:jc w:val="both"/>
        <w:textAlignment w:val="baseline"/>
        <w:rPr>
          <w:rFonts w:ascii="Verdana" w:hAnsi="Verdana" w:cs="Arial"/>
          <w:sz w:val="20"/>
          <w:szCs w:val="20"/>
          <w:lang w:val="es-CO"/>
        </w:rPr>
      </w:pPr>
    </w:p>
    <w:p w14:paraId="559E7A9F" w14:textId="609EE237" w:rsidR="0075277A" w:rsidRDefault="0075277A" w:rsidP="0078015F">
      <w:pPr>
        <w:pStyle w:val="paragraph"/>
        <w:spacing w:before="0" w:beforeAutospacing="0" w:after="0" w:afterAutospacing="0"/>
        <w:jc w:val="both"/>
        <w:textAlignment w:val="baseline"/>
        <w:rPr>
          <w:rFonts w:ascii="Verdana" w:hAnsi="Verdana" w:cs="Arial"/>
          <w:sz w:val="20"/>
          <w:szCs w:val="20"/>
          <w:lang w:val="es-ES"/>
        </w:rPr>
      </w:pPr>
      <w:r>
        <w:rPr>
          <w:rFonts w:ascii="Verdana" w:hAnsi="Verdana" w:cs="Arial"/>
          <w:sz w:val="20"/>
          <w:szCs w:val="20"/>
          <w:lang w:val="es-ES"/>
        </w:rPr>
        <w:t xml:space="preserve">Que </w:t>
      </w:r>
      <w:r w:rsidRPr="0075277A">
        <w:rPr>
          <w:rFonts w:ascii="Verdana" w:hAnsi="Verdana" w:cs="Arial"/>
          <w:sz w:val="20"/>
          <w:szCs w:val="20"/>
          <w:lang w:val="es-ES"/>
        </w:rPr>
        <w:t xml:space="preserve">Colombia hace parte del IIALI </w:t>
      </w:r>
      <w:r>
        <w:rPr>
          <w:rFonts w:ascii="Verdana" w:hAnsi="Verdana" w:cs="Arial"/>
          <w:sz w:val="20"/>
          <w:szCs w:val="20"/>
          <w:lang w:val="es-ES"/>
        </w:rPr>
        <w:t>a partir de</w:t>
      </w:r>
      <w:r w:rsidRPr="0075277A">
        <w:rPr>
          <w:rFonts w:ascii="Verdana" w:hAnsi="Verdana" w:cs="Arial"/>
          <w:sz w:val="20"/>
          <w:szCs w:val="20"/>
          <w:lang w:val="es-ES"/>
        </w:rPr>
        <w:t xml:space="preserve"> la Cumbre Iberoamericana de 2021, formalizada en el Reglamento del IIALI aprobado en 2022, y respaldada por la </w:t>
      </w:r>
      <w:r w:rsidRPr="00EB3C05">
        <w:rPr>
          <w:rFonts w:ascii="Verdana" w:eastAsia="MS Mincho" w:hAnsi="Verdana" w:cs="Arial"/>
          <w:sz w:val="20"/>
          <w:szCs w:val="20"/>
          <w:lang w:val="es-CO" w:eastAsia="es-ES"/>
        </w:rPr>
        <w:t xml:space="preserve">Ley 1381 de 2010, </w:t>
      </w:r>
      <w:r w:rsidRPr="0075277A">
        <w:rPr>
          <w:rFonts w:ascii="Verdana" w:hAnsi="Verdana" w:cs="Arial"/>
          <w:sz w:val="20"/>
          <w:szCs w:val="20"/>
          <w:lang w:val="es-ES"/>
        </w:rPr>
        <w:t xml:space="preserve">sobre lenguas indígenas. </w:t>
      </w:r>
      <w:r>
        <w:rPr>
          <w:rFonts w:ascii="Verdana" w:hAnsi="Verdana" w:cs="Arial"/>
          <w:sz w:val="20"/>
          <w:szCs w:val="20"/>
          <w:lang w:val="es-ES"/>
        </w:rPr>
        <w:t xml:space="preserve"> </w:t>
      </w:r>
    </w:p>
    <w:p w14:paraId="6135B144" w14:textId="77777777" w:rsidR="0075277A" w:rsidRPr="003F78B1" w:rsidRDefault="0075277A" w:rsidP="0078015F">
      <w:pPr>
        <w:pStyle w:val="paragraph"/>
        <w:spacing w:before="0" w:beforeAutospacing="0" w:after="0" w:afterAutospacing="0"/>
        <w:jc w:val="both"/>
        <w:textAlignment w:val="baseline"/>
        <w:rPr>
          <w:rFonts w:ascii="Verdana" w:hAnsi="Verdana" w:cs="Arial"/>
          <w:sz w:val="20"/>
          <w:szCs w:val="20"/>
          <w:lang w:val="es-CO"/>
        </w:rPr>
      </w:pPr>
    </w:p>
    <w:p w14:paraId="387BDF68" w14:textId="77777777" w:rsidR="0078015F" w:rsidRPr="003F78B1" w:rsidRDefault="0078015F" w:rsidP="0078015F">
      <w:pPr>
        <w:pStyle w:val="paragraph"/>
        <w:spacing w:before="0" w:beforeAutospacing="0" w:after="0" w:afterAutospacing="0"/>
        <w:jc w:val="both"/>
        <w:textAlignment w:val="baseline"/>
        <w:rPr>
          <w:rFonts w:ascii="Verdana" w:hAnsi="Verdana" w:cs="Arial"/>
          <w:sz w:val="20"/>
          <w:szCs w:val="20"/>
          <w:lang w:val="es-CO"/>
        </w:rPr>
      </w:pPr>
      <w:r w:rsidRPr="003F78B1">
        <w:rPr>
          <w:rFonts w:ascii="Verdana" w:hAnsi="Verdana" w:cs="Arial"/>
          <w:sz w:val="20"/>
          <w:szCs w:val="20"/>
          <w:lang w:val="es-CO"/>
        </w:rPr>
        <w:t xml:space="preserve">Que el IIALI es una entidad altamente especializada de la Comunidad Iberoamericana, cuyo enfoque es colaborar con los Estados Miembros, Pueblos Indígenas, comunidades lingüísticas, instituciones académicas y otras partes interesadas en el desarrollo de </w:t>
      </w:r>
      <w:r w:rsidRPr="003F78B1">
        <w:rPr>
          <w:rFonts w:ascii="Verdana" w:hAnsi="Verdana" w:cs="Arial"/>
          <w:sz w:val="20"/>
          <w:szCs w:val="20"/>
          <w:lang w:val="es-CO"/>
        </w:rPr>
        <w:lastRenderedPageBreak/>
        <w:t>políticas públicas y estrategias que busquen la preservación y continuidad del plurilingüismo y la multiculturalidad. Su misión es contribuir a la consolidación de sociedades más equitativas, incluyentes y multilingües.</w:t>
      </w:r>
    </w:p>
    <w:p w14:paraId="5A5F54DD" w14:textId="77777777" w:rsidR="0078015F" w:rsidRPr="003F78B1" w:rsidRDefault="0078015F" w:rsidP="0078015F">
      <w:pPr>
        <w:pStyle w:val="paragraph"/>
        <w:spacing w:before="0" w:beforeAutospacing="0" w:after="0" w:afterAutospacing="0"/>
        <w:jc w:val="both"/>
        <w:textAlignment w:val="baseline"/>
        <w:rPr>
          <w:rFonts w:ascii="Verdana" w:hAnsi="Verdana" w:cs="Arial"/>
          <w:sz w:val="20"/>
          <w:szCs w:val="20"/>
          <w:lang w:val="es-CO"/>
        </w:rPr>
      </w:pPr>
    </w:p>
    <w:p w14:paraId="4E48F97C" w14:textId="5F11E655" w:rsidR="00D32EB8" w:rsidRDefault="00D32EB8" w:rsidP="0078015F">
      <w:pPr>
        <w:pStyle w:val="paragraph"/>
        <w:spacing w:before="0" w:beforeAutospacing="0" w:after="0" w:afterAutospacing="0"/>
        <w:jc w:val="both"/>
        <w:textAlignment w:val="baseline"/>
        <w:rPr>
          <w:rFonts w:ascii="Verdana" w:hAnsi="Verdana" w:cs="Arial"/>
          <w:sz w:val="20"/>
          <w:szCs w:val="20"/>
          <w:lang w:val="es-CO"/>
        </w:rPr>
      </w:pPr>
      <w:r>
        <w:rPr>
          <w:rFonts w:ascii="Verdana" w:hAnsi="Verdana" w:cs="Arial"/>
          <w:sz w:val="20"/>
          <w:szCs w:val="20"/>
          <w:lang w:val="es-CO"/>
        </w:rPr>
        <w:t xml:space="preserve">Que </w:t>
      </w:r>
      <w:r>
        <w:rPr>
          <w:rFonts w:ascii="Verdana" w:hAnsi="Verdana" w:cs="Arial"/>
          <w:sz w:val="20"/>
          <w:szCs w:val="20"/>
          <w:lang w:val="es-ES"/>
        </w:rPr>
        <w:t>e</w:t>
      </w:r>
      <w:r w:rsidRPr="00D32EB8">
        <w:rPr>
          <w:rFonts w:ascii="Verdana" w:hAnsi="Verdana" w:cs="Arial"/>
          <w:sz w:val="20"/>
          <w:szCs w:val="20"/>
          <w:lang w:val="es-ES"/>
        </w:rPr>
        <w:t>l Reglamento del IIALI, aprobado en la reunión del Primer Consejo Intergubernamental</w:t>
      </w:r>
      <w:r w:rsidR="0075277A">
        <w:rPr>
          <w:rFonts w:ascii="Verdana" w:hAnsi="Verdana" w:cs="Arial"/>
          <w:sz w:val="20"/>
          <w:szCs w:val="20"/>
          <w:lang w:val="es-ES"/>
        </w:rPr>
        <w:t>,</w:t>
      </w:r>
      <w:r w:rsidRPr="00D32EB8">
        <w:rPr>
          <w:rFonts w:ascii="Verdana" w:hAnsi="Verdana" w:cs="Arial"/>
          <w:sz w:val="20"/>
          <w:szCs w:val="20"/>
          <w:lang w:val="es-ES"/>
        </w:rPr>
        <w:t xml:space="preserve"> ratifica a Colombia como uno de los tres países miembros plenos fundadores, junto con Bolivia y México. Este reglamento define la estructura, funcionamiento y membresía del Consejo Intergubernamental, máxima autoridad del instituto</w:t>
      </w:r>
    </w:p>
    <w:p w14:paraId="3F11017F" w14:textId="77777777" w:rsidR="00D32EB8" w:rsidRDefault="00D32EB8" w:rsidP="0078015F">
      <w:pPr>
        <w:pStyle w:val="paragraph"/>
        <w:spacing w:before="0" w:beforeAutospacing="0" w:after="0" w:afterAutospacing="0"/>
        <w:jc w:val="both"/>
        <w:textAlignment w:val="baseline"/>
        <w:rPr>
          <w:rFonts w:ascii="Verdana" w:hAnsi="Verdana" w:cs="Arial"/>
          <w:sz w:val="20"/>
          <w:szCs w:val="20"/>
          <w:lang w:val="es-CO"/>
        </w:rPr>
      </w:pPr>
    </w:p>
    <w:p w14:paraId="3CFD1189" w14:textId="6097EAA1" w:rsidR="0078015F" w:rsidRPr="003F78B1" w:rsidRDefault="0078015F" w:rsidP="0078015F">
      <w:pPr>
        <w:pStyle w:val="paragraph"/>
        <w:spacing w:before="0" w:beforeAutospacing="0" w:after="0" w:afterAutospacing="0"/>
        <w:jc w:val="both"/>
        <w:textAlignment w:val="baseline"/>
        <w:rPr>
          <w:rFonts w:ascii="Verdana" w:hAnsi="Verdana" w:cs="Arial"/>
          <w:sz w:val="20"/>
          <w:szCs w:val="20"/>
          <w:lang w:val="es-CO"/>
        </w:rPr>
      </w:pPr>
      <w:r w:rsidRPr="003F78B1">
        <w:rPr>
          <w:rFonts w:ascii="Verdana" w:hAnsi="Verdana" w:cs="Arial"/>
          <w:sz w:val="20"/>
          <w:szCs w:val="20"/>
          <w:lang w:val="es-CO"/>
        </w:rPr>
        <w:t>Que el Ministerio de las Culturas, las Artes y los Saberes, en mayo de 2024 asumió la presidencia del Consejo Intergubernamental del Instituto Iberoamericano de Lenguas Indígenas (IIALI). Durante su gestión, que abarcó desde mayo 2024 hasta mayo 2026, se trabajó en la preservación y promoción de las más de 500 lenguas indígenas que aún se hablan en Abya Yala.</w:t>
      </w:r>
    </w:p>
    <w:p w14:paraId="51B04AEE" w14:textId="77777777" w:rsidR="0078015F" w:rsidRPr="003F78B1" w:rsidRDefault="0078015F" w:rsidP="0078015F">
      <w:pPr>
        <w:pStyle w:val="paragraph"/>
        <w:spacing w:before="0" w:beforeAutospacing="0" w:after="0" w:afterAutospacing="0"/>
        <w:jc w:val="both"/>
        <w:textAlignment w:val="baseline"/>
        <w:rPr>
          <w:rFonts w:ascii="Verdana" w:hAnsi="Verdana" w:cs="Arial"/>
          <w:sz w:val="20"/>
          <w:szCs w:val="20"/>
          <w:lang w:val="es-CO"/>
        </w:rPr>
      </w:pPr>
    </w:p>
    <w:p w14:paraId="0964CDB7" w14:textId="664587E3" w:rsidR="0078015F" w:rsidRPr="003F78B1" w:rsidRDefault="0078015F" w:rsidP="0078015F">
      <w:pPr>
        <w:pStyle w:val="paragraph"/>
        <w:spacing w:before="0" w:beforeAutospacing="0" w:after="0" w:afterAutospacing="0"/>
        <w:jc w:val="both"/>
        <w:textAlignment w:val="baseline"/>
        <w:rPr>
          <w:rFonts w:ascii="Verdana" w:hAnsi="Verdana" w:cs="Arial"/>
          <w:sz w:val="20"/>
          <w:szCs w:val="20"/>
          <w:lang w:val="es-CO"/>
        </w:rPr>
      </w:pPr>
      <w:r w:rsidRPr="003F78B1">
        <w:rPr>
          <w:rFonts w:ascii="Verdana" w:hAnsi="Verdana" w:cs="Arial"/>
          <w:sz w:val="20"/>
          <w:szCs w:val="20"/>
          <w:lang w:val="es-CO"/>
        </w:rPr>
        <w:t xml:space="preserve">Que </w:t>
      </w:r>
      <w:r w:rsidR="00D32EB8">
        <w:rPr>
          <w:rFonts w:ascii="Verdana" w:hAnsi="Verdana" w:cs="Arial"/>
          <w:sz w:val="20"/>
          <w:szCs w:val="20"/>
          <w:lang w:val="es-CO"/>
        </w:rPr>
        <w:t xml:space="preserve">según el reglamento </w:t>
      </w:r>
      <w:r w:rsidRPr="003F78B1">
        <w:rPr>
          <w:rFonts w:ascii="Verdana" w:hAnsi="Verdana" w:cs="Arial"/>
          <w:sz w:val="20"/>
          <w:szCs w:val="20"/>
          <w:lang w:val="es-CO"/>
        </w:rPr>
        <w:t>las responsabilidades de la presidencia del Consejo Intergubernamental del Instituto Iberoamericano de Lenguas Indígenas (IIALI), son:</w:t>
      </w:r>
    </w:p>
    <w:p w14:paraId="7B3499A1" w14:textId="77777777" w:rsidR="0078015F" w:rsidRPr="003F78B1" w:rsidRDefault="0078015F" w:rsidP="0078015F">
      <w:pPr>
        <w:tabs>
          <w:tab w:val="left" w:pos="567"/>
          <w:tab w:val="left" w:pos="851"/>
        </w:tabs>
        <w:suppressAutoHyphens/>
        <w:ind w:left="-142" w:right="-142"/>
        <w:jc w:val="both"/>
        <w:rPr>
          <w:rFonts w:ascii="Verdana" w:hAnsi="Verdana" w:cs="Arial"/>
          <w:sz w:val="20"/>
          <w:szCs w:val="20"/>
          <w:lang w:val="es-CO"/>
        </w:rPr>
      </w:pPr>
    </w:p>
    <w:p w14:paraId="2BF69F83" w14:textId="77777777" w:rsidR="0078015F" w:rsidRPr="003F78B1" w:rsidRDefault="0078015F" w:rsidP="0078015F">
      <w:pPr>
        <w:tabs>
          <w:tab w:val="left" w:pos="567"/>
          <w:tab w:val="left" w:pos="851"/>
        </w:tabs>
        <w:suppressAutoHyphens/>
        <w:ind w:right="-142"/>
        <w:jc w:val="both"/>
        <w:rPr>
          <w:rFonts w:ascii="Verdana" w:hAnsi="Verdana" w:cs="Arial"/>
          <w:sz w:val="20"/>
          <w:szCs w:val="20"/>
          <w:lang w:val="es-CO"/>
        </w:rPr>
      </w:pPr>
      <w:r w:rsidRPr="003F78B1">
        <w:rPr>
          <w:rFonts w:ascii="Verdana" w:hAnsi="Verdana" w:cs="Arial"/>
          <w:sz w:val="20"/>
          <w:szCs w:val="20"/>
          <w:lang w:val="es-CO"/>
        </w:rPr>
        <w:t xml:space="preserve">a. Convocar y dirigir las reuniones ordinarias y extraordinarias del Consejo Intergubernamental. </w:t>
      </w:r>
    </w:p>
    <w:p w14:paraId="2F523F54" w14:textId="77777777" w:rsidR="0078015F" w:rsidRPr="003F78B1" w:rsidRDefault="0078015F" w:rsidP="0078015F">
      <w:pPr>
        <w:tabs>
          <w:tab w:val="left" w:pos="567"/>
          <w:tab w:val="left" w:pos="851"/>
        </w:tabs>
        <w:suppressAutoHyphens/>
        <w:ind w:right="-142"/>
        <w:jc w:val="both"/>
        <w:rPr>
          <w:rFonts w:ascii="Verdana" w:hAnsi="Verdana" w:cs="Arial"/>
          <w:sz w:val="20"/>
          <w:szCs w:val="20"/>
          <w:lang w:val="es-CO"/>
        </w:rPr>
      </w:pPr>
      <w:r w:rsidRPr="003F78B1">
        <w:rPr>
          <w:rFonts w:ascii="Verdana" w:hAnsi="Verdana" w:cs="Arial"/>
          <w:sz w:val="20"/>
          <w:szCs w:val="20"/>
          <w:lang w:val="es-CO"/>
        </w:rPr>
        <w:t xml:space="preserve">b. Servir de nexo entre el Consejo Intergubernamental y la Unidad Técnica de la Iniciativa, y entre la Iniciativa y la SEGIB. </w:t>
      </w:r>
    </w:p>
    <w:p w14:paraId="01545216" w14:textId="77777777" w:rsidR="0078015F" w:rsidRPr="003F78B1" w:rsidRDefault="0078015F" w:rsidP="0078015F">
      <w:pPr>
        <w:tabs>
          <w:tab w:val="left" w:pos="567"/>
          <w:tab w:val="left" w:pos="851"/>
        </w:tabs>
        <w:suppressAutoHyphens/>
        <w:ind w:right="-142"/>
        <w:jc w:val="both"/>
        <w:rPr>
          <w:rFonts w:ascii="Verdana" w:hAnsi="Verdana" w:cs="Arial"/>
          <w:sz w:val="20"/>
          <w:szCs w:val="20"/>
          <w:lang w:val="es-CO"/>
        </w:rPr>
      </w:pPr>
      <w:r w:rsidRPr="003F78B1">
        <w:rPr>
          <w:rFonts w:ascii="Verdana" w:hAnsi="Verdana" w:cs="Arial"/>
          <w:sz w:val="20"/>
          <w:szCs w:val="20"/>
          <w:lang w:val="es-CO"/>
        </w:rPr>
        <w:t xml:space="preserve">c. Fungir como representante de la Iniciativa Instituto Iberoamericano de Lenguas Indígenas (IIALI). </w:t>
      </w:r>
    </w:p>
    <w:p w14:paraId="1ADDBDEE" w14:textId="77777777" w:rsidR="0078015F" w:rsidRPr="003F78B1" w:rsidRDefault="0078015F" w:rsidP="0078015F">
      <w:pPr>
        <w:tabs>
          <w:tab w:val="left" w:pos="567"/>
          <w:tab w:val="left" w:pos="851"/>
        </w:tabs>
        <w:suppressAutoHyphens/>
        <w:ind w:right="-142"/>
        <w:jc w:val="both"/>
        <w:rPr>
          <w:rFonts w:ascii="Verdana" w:hAnsi="Verdana" w:cs="Arial"/>
          <w:sz w:val="20"/>
          <w:szCs w:val="20"/>
          <w:lang w:val="es-CO"/>
        </w:rPr>
      </w:pPr>
      <w:r w:rsidRPr="003F78B1">
        <w:rPr>
          <w:rFonts w:ascii="Verdana" w:hAnsi="Verdana" w:cs="Arial"/>
          <w:sz w:val="20"/>
          <w:szCs w:val="20"/>
          <w:lang w:val="es-CO"/>
        </w:rPr>
        <w:t>d. Ejecutar las tareas que le delegue el Consejo Intergubernamental.</w:t>
      </w:r>
    </w:p>
    <w:p w14:paraId="47CC262F" w14:textId="77777777" w:rsidR="0078015F" w:rsidRPr="003F78B1" w:rsidRDefault="0078015F" w:rsidP="0078015F">
      <w:pPr>
        <w:tabs>
          <w:tab w:val="left" w:pos="567"/>
          <w:tab w:val="left" w:pos="851"/>
        </w:tabs>
        <w:suppressAutoHyphens/>
        <w:ind w:left="-142" w:right="-142"/>
        <w:jc w:val="both"/>
        <w:rPr>
          <w:rFonts w:ascii="Verdana" w:hAnsi="Verdana" w:cs="Arial"/>
          <w:sz w:val="20"/>
          <w:szCs w:val="20"/>
          <w:lang w:val="es-CO"/>
        </w:rPr>
      </w:pPr>
    </w:p>
    <w:p w14:paraId="7DE1AC6E" w14:textId="77777777" w:rsidR="0078015F" w:rsidRPr="003F78B1" w:rsidRDefault="0078015F" w:rsidP="0078015F">
      <w:pPr>
        <w:tabs>
          <w:tab w:val="left" w:pos="567"/>
          <w:tab w:val="left" w:pos="851"/>
        </w:tabs>
        <w:suppressAutoHyphens/>
        <w:ind w:right="-142"/>
        <w:jc w:val="both"/>
        <w:rPr>
          <w:rFonts w:ascii="Verdana" w:hAnsi="Verdana" w:cs="Arial"/>
          <w:sz w:val="20"/>
          <w:szCs w:val="20"/>
          <w:lang w:val="es-CO"/>
        </w:rPr>
      </w:pPr>
      <w:r w:rsidRPr="003F78B1">
        <w:rPr>
          <w:rFonts w:ascii="Verdana" w:hAnsi="Verdana" w:cs="Arial"/>
          <w:sz w:val="20"/>
          <w:szCs w:val="20"/>
        </w:rPr>
        <w:t xml:space="preserve">Que los países que componen el IIALI son: </w:t>
      </w:r>
    </w:p>
    <w:p w14:paraId="55A0E7E7" w14:textId="77777777" w:rsidR="0078015F" w:rsidRPr="003F78B1" w:rsidRDefault="0078015F" w:rsidP="0078015F">
      <w:pPr>
        <w:pStyle w:val="NormalWeb"/>
        <w:shd w:val="clear" w:color="auto" w:fill="FFFFFF"/>
        <w:spacing w:before="0" w:beforeAutospacing="0" w:after="0" w:afterAutospacing="0"/>
        <w:textAlignment w:val="baseline"/>
        <w:rPr>
          <w:rFonts w:ascii="Verdana" w:hAnsi="Verdana" w:cs="Arial"/>
          <w:sz w:val="20"/>
          <w:szCs w:val="20"/>
        </w:rPr>
      </w:pPr>
    </w:p>
    <w:p w14:paraId="18ED7125" w14:textId="73376B8B" w:rsidR="0078015F" w:rsidRPr="003F78B1" w:rsidRDefault="0078015F" w:rsidP="0078015F">
      <w:pPr>
        <w:tabs>
          <w:tab w:val="left" w:pos="567"/>
          <w:tab w:val="left" w:pos="851"/>
        </w:tabs>
        <w:suppressAutoHyphens/>
        <w:ind w:right="-142"/>
        <w:jc w:val="both"/>
        <w:rPr>
          <w:rFonts w:ascii="Verdana" w:hAnsi="Verdana" w:cs="Arial"/>
          <w:sz w:val="20"/>
          <w:szCs w:val="20"/>
          <w:lang w:val="es-CO"/>
        </w:rPr>
      </w:pPr>
      <w:r w:rsidRPr="003F78B1">
        <w:rPr>
          <w:rFonts w:ascii="Verdana" w:hAnsi="Verdana" w:cs="Arial"/>
          <w:sz w:val="20"/>
          <w:szCs w:val="20"/>
          <w:lang w:val="es-CO"/>
        </w:rPr>
        <w:t>Miembros plenos el IIALI:</w:t>
      </w:r>
    </w:p>
    <w:p w14:paraId="681A6551" w14:textId="77777777" w:rsidR="0078015F" w:rsidRPr="003F78B1" w:rsidRDefault="0078015F" w:rsidP="0078015F">
      <w:pPr>
        <w:tabs>
          <w:tab w:val="left" w:pos="567"/>
          <w:tab w:val="left" w:pos="851"/>
        </w:tabs>
        <w:suppressAutoHyphens/>
        <w:ind w:left="-142" w:right="-142"/>
        <w:jc w:val="both"/>
        <w:rPr>
          <w:rFonts w:ascii="Verdana" w:hAnsi="Verdana" w:cs="Arial"/>
          <w:sz w:val="20"/>
          <w:szCs w:val="20"/>
          <w:lang w:val="es-CO"/>
        </w:rPr>
      </w:pPr>
    </w:p>
    <w:p w14:paraId="57ADBC33" w14:textId="77777777" w:rsidR="0078015F" w:rsidRPr="003F78B1" w:rsidRDefault="0078015F" w:rsidP="003F78B1">
      <w:pPr>
        <w:pStyle w:val="Prrafodelista"/>
        <w:numPr>
          <w:ilvl w:val="0"/>
          <w:numId w:val="6"/>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Bolivia</w:t>
      </w:r>
    </w:p>
    <w:p w14:paraId="3F19E052" w14:textId="77777777" w:rsidR="0078015F" w:rsidRPr="003F78B1" w:rsidRDefault="0078015F" w:rsidP="003F78B1">
      <w:pPr>
        <w:pStyle w:val="Prrafodelista"/>
        <w:numPr>
          <w:ilvl w:val="0"/>
          <w:numId w:val="6"/>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Brasil</w:t>
      </w:r>
    </w:p>
    <w:p w14:paraId="5EBF83ED" w14:textId="77777777" w:rsidR="0078015F" w:rsidRPr="003F78B1" w:rsidRDefault="0078015F" w:rsidP="003F78B1">
      <w:pPr>
        <w:pStyle w:val="Prrafodelista"/>
        <w:numPr>
          <w:ilvl w:val="0"/>
          <w:numId w:val="6"/>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Chile</w:t>
      </w:r>
    </w:p>
    <w:p w14:paraId="743508A4" w14:textId="77777777" w:rsidR="0078015F" w:rsidRPr="003F78B1" w:rsidRDefault="0078015F" w:rsidP="003F78B1">
      <w:pPr>
        <w:pStyle w:val="Prrafodelista"/>
        <w:numPr>
          <w:ilvl w:val="0"/>
          <w:numId w:val="6"/>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Colombia</w:t>
      </w:r>
    </w:p>
    <w:p w14:paraId="31996AD9" w14:textId="77777777" w:rsidR="0078015F" w:rsidRPr="003F78B1" w:rsidRDefault="0078015F" w:rsidP="003F78B1">
      <w:pPr>
        <w:pStyle w:val="Prrafodelista"/>
        <w:numPr>
          <w:ilvl w:val="0"/>
          <w:numId w:val="6"/>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México</w:t>
      </w:r>
    </w:p>
    <w:p w14:paraId="65A4D6A1" w14:textId="77777777" w:rsidR="0078015F" w:rsidRPr="003F78B1" w:rsidRDefault="0078015F" w:rsidP="003F78B1">
      <w:pPr>
        <w:tabs>
          <w:tab w:val="left" w:pos="567"/>
          <w:tab w:val="left" w:pos="851"/>
        </w:tabs>
        <w:suppressAutoHyphens/>
        <w:ind w:left="-142" w:right="-142" w:hanging="76"/>
        <w:jc w:val="both"/>
        <w:rPr>
          <w:rFonts w:ascii="Verdana" w:hAnsi="Verdana" w:cs="Arial"/>
          <w:sz w:val="20"/>
          <w:szCs w:val="20"/>
          <w:lang w:val="es-CO"/>
        </w:rPr>
      </w:pPr>
      <w:r w:rsidRPr="003F78B1">
        <w:rPr>
          <w:rFonts w:ascii="Verdana" w:hAnsi="Verdana" w:cs="Arial"/>
          <w:sz w:val="20"/>
          <w:szCs w:val="20"/>
          <w:lang w:val="es-CO"/>
        </w:rPr>
        <w:t>  </w:t>
      </w:r>
    </w:p>
    <w:p w14:paraId="7FCAC97B" w14:textId="77777777" w:rsidR="0078015F" w:rsidRPr="003F78B1" w:rsidRDefault="0078015F" w:rsidP="003F78B1">
      <w:pPr>
        <w:tabs>
          <w:tab w:val="left" w:pos="567"/>
          <w:tab w:val="left" w:pos="851"/>
        </w:tabs>
        <w:suppressAutoHyphens/>
        <w:ind w:right="-142"/>
        <w:jc w:val="both"/>
        <w:rPr>
          <w:rFonts w:ascii="Verdana" w:hAnsi="Verdana" w:cs="Arial"/>
          <w:sz w:val="20"/>
          <w:szCs w:val="20"/>
          <w:lang w:val="es-CO"/>
        </w:rPr>
      </w:pPr>
      <w:r w:rsidRPr="003F78B1">
        <w:rPr>
          <w:rFonts w:ascii="Verdana" w:hAnsi="Verdana" w:cs="Arial"/>
          <w:sz w:val="20"/>
          <w:szCs w:val="20"/>
          <w:lang w:val="es-CO"/>
        </w:rPr>
        <w:t>Países miembros invitados del IIALI:</w:t>
      </w:r>
    </w:p>
    <w:p w14:paraId="21A08293" w14:textId="77777777" w:rsidR="0078015F" w:rsidRPr="003F78B1" w:rsidRDefault="0078015F" w:rsidP="003F78B1">
      <w:pPr>
        <w:tabs>
          <w:tab w:val="left" w:pos="567"/>
          <w:tab w:val="left" w:pos="851"/>
        </w:tabs>
        <w:suppressAutoHyphens/>
        <w:ind w:left="-142" w:right="-142" w:hanging="76"/>
        <w:jc w:val="both"/>
        <w:rPr>
          <w:rFonts w:ascii="Verdana" w:hAnsi="Verdana" w:cs="Arial"/>
          <w:sz w:val="20"/>
          <w:szCs w:val="20"/>
          <w:lang w:val="es-CO"/>
        </w:rPr>
      </w:pPr>
    </w:p>
    <w:p w14:paraId="25BE03DE" w14:textId="77777777" w:rsidR="0078015F" w:rsidRPr="003F78B1" w:rsidRDefault="0078015F" w:rsidP="003F78B1">
      <w:pPr>
        <w:pStyle w:val="Prrafodelista"/>
        <w:numPr>
          <w:ilvl w:val="0"/>
          <w:numId w:val="7"/>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Ecuador</w:t>
      </w:r>
    </w:p>
    <w:p w14:paraId="05A7138D" w14:textId="77777777" w:rsidR="0078015F" w:rsidRPr="003F78B1" w:rsidRDefault="0078015F" w:rsidP="003F78B1">
      <w:pPr>
        <w:pStyle w:val="Prrafodelista"/>
        <w:numPr>
          <w:ilvl w:val="0"/>
          <w:numId w:val="7"/>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El Salvador</w:t>
      </w:r>
    </w:p>
    <w:p w14:paraId="75A5A8AA" w14:textId="77777777" w:rsidR="0078015F" w:rsidRPr="003F78B1" w:rsidRDefault="0078015F" w:rsidP="003F78B1">
      <w:pPr>
        <w:pStyle w:val="Prrafodelista"/>
        <w:numPr>
          <w:ilvl w:val="0"/>
          <w:numId w:val="7"/>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Guatemala</w:t>
      </w:r>
    </w:p>
    <w:p w14:paraId="6F44748C" w14:textId="77777777" w:rsidR="0078015F" w:rsidRPr="003F78B1" w:rsidRDefault="0078015F" w:rsidP="003F78B1">
      <w:pPr>
        <w:pStyle w:val="Prrafodelista"/>
        <w:numPr>
          <w:ilvl w:val="0"/>
          <w:numId w:val="7"/>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Nicaragua</w:t>
      </w:r>
    </w:p>
    <w:p w14:paraId="30380331" w14:textId="77777777" w:rsidR="0078015F" w:rsidRPr="003F78B1" w:rsidRDefault="0078015F" w:rsidP="003F78B1">
      <w:pPr>
        <w:pStyle w:val="Prrafodelista"/>
        <w:numPr>
          <w:ilvl w:val="0"/>
          <w:numId w:val="7"/>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Panamá</w:t>
      </w:r>
    </w:p>
    <w:p w14:paraId="6FDF2AAA" w14:textId="77777777" w:rsidR="0078015F" w:rsidRPr="003F78B1" w:rsidRDefault="0078015F" w:rsidP="003F78B1">
      <w:pPr>
        <w:pStyle w:val="Prrafodelista"/>
        <w:numPr>
          <w:ilvl w:val="0"/>
          <w:numId w:val="7"/>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Paraguay</w:t>
      </w:r>
    </w:p>
    <w:p w14:paraId="5F74C0FB" w14:textId="77777777" w:rsidR="0078015F" w:rsidRPr="003F78B1" w:rsidRDefault="0078015F" w:rsidP="003F78B1">
      <w:pPr>
        <w:pStyle w:val="Prrafodelista"/>
        <w:numPr>
          <w:ilvl w:val="0"/>
          <w:numId w:val="7"/>
        </w:numPr>
        <w:tabs>
          <w:tab w:val="left" w:pos="567"/>
          <w:tab w:val="left" w:pos="851"/>
        </w:tabs>
        <w:suppressAutoHyphens/>
        <w:ind w:right="-142" w:hanging="76"/>
        <w:jc w:val="both"/>
        <w:rPr>
          <w:rFonts w:ascii="Verdana" w:eastAsia="MS Mincho" w:hAnsi="Verdana" w:cs="Arial"/>
          <w:lang w:val="es-CO"/>
        </w:rPr>
      </w:pPr>
      <w:r w:rsidRPr="003F78B1">
        <w:rPr>
          <w:rFonts w:ascii="Verdana" w:eastAsia="MS Mincho" w:hAnsi="Verdana" w:cs="Arial"/>
          <w:lang w:val="es-CO"/>
        </w:rPr>
        <w:t>Perú</w:t>
      </w:r>
    </w:p>
    <w:p w14:paraId="1D1C3587" w14:textId="77777777" w:rsidR="0078015F" w:rsidRPr="003F78B1" w:rsidRDefault="0078015F" w:rsidP="0078015F">
      <w:pPr>
        <w:tabs>
          <w:tab w:val="left" w:pos="567"/>
          <w:tab w:val="left" w:pos="851"/>
        </w:tabs>
        <w:suppressAutoHyphens/>
        <w:ind w:left="-142" w:right="-142"/>
        <w:jc w:val="both"/>
        <w:rPr>
          <w:rFonts w:ascii="Verdana" w:hAnsi="Verdana" w:cs="Open Sans"/>
          <w:color w:val="666666"/>
          <w:sz w:val="20"/>
          <w:szCs w:val="20"/>
          <w:lang w:val="es-CO" w:eastAsia="es-CO"/>
        </w:rPr>
      </w:pPr>
    </w:p>
    <w:p w14:paraId="5E3E3570" w14:textId="77777777" w:rsidR="0078015F" w:rsidRPr="003F78B1" w:rsidRDefault="0078015F" w:rsidP="003F78B1">
      <w:pPr>
        <w:tabs>
          <w:tab w:val="left" w:pos="567"/>
          <w:tab w:val="left" w:pos="851"/>
        </w:tabs>
        <w:suppressAutoHyphens/>
        <w:ind w:right="-142"/>
        <w:jc w:val="both"/>
        <w:rPr>
          <w:rFonts w:ascii="Verdana" w:hAnsi="Verdana" w:cs="Arial"/>
          <w:sz w:val="20"/>
          <w:szCs w:val="20"/>
          <w:lang w:val="es-CO"/>
        </w:rPr>
      </w:pPr>
      <w:r w:rsidRPr="003F78B1">
        <w:rPr>
          <w:rFonts w:ascii="Verdana" w:hAnsi="Verdana" w:cs="Arial"/>
          <w:sz w:val="20"/>
          <w:szCs w:val="20"/>
          <w:lang w:val="es-CO"/>
        </w:rPr>
        <w:t>Que el IIALI tiene como objetivo general fomentar el uso, la conservación y el desarrollo de las lenguas indígenas habladas en América Latina y el Caribe, apoyando a las sociedades indígenas y a los Estados en el ejercicio de los derechos culturales y lingüísticos, objetivo que se logrará con la creación de un Instituto Iberoamericano de Lenguas Indígenas. Para ello, se busca:</w:t>
      </w:r>
    </w:p>
    <w:p w14:paraId="1394E8C6" w14:textId="77777777" w:rsidR="0078015F" w:rsidRPr="003F78B1" w:rsidRDefault="0078015F" w:rsidP="0078015F">
      <w:pPr>
        <w:tabs>
          <w:tab w:val="left" w:pos="567"/>
          <w:tab w:val="left" w:pos="851"/>
        </w:tabs>
        <w:suppressAutoHyphens/>
        <w:ind w:left="-142" w:right="-142"/>
        <w:jc w:val="both"/>
        <w:rPr>
          <w:rFonts w:ascii="Verdana" w:hAnsi="Verdana" w:cs="Arial"/>
          <w:sz w:val="20"/>
          <w:szCs w:val="20"/>
          <w:lang w:val="es-CO"/>
        </w:rPr>
      </w:pPr>
    </w:p>
    <w:p w14:paraId="52B2BAA9" w14:textId="77777777" w:rsidR="0078015F" w:rsidRPr="003F78B1" w:rsidRDefault="0078015F" w:rsidP="001C2059">
      <w:pPr>
        <w:numPr>
          <w:ilvl w:val="0"/>
          <w:numId w:val="8"/>
        </w:numPr>
        <w:jc w:val="both"/>
        <w:textAlignment w:val="baseline"/>
        <w:rPr>
          <w:rFonts w:ascii="Verdana" w:hAnsi="Verdana" w:cs="Arial"/>
          <w:sz w:val="20"/>
          <w:szCs w:val="20"/>
          <w:lang w:val="es-CO"/>
        </w:rPr>
      </w:pPr>
      <w:r w:rsidRPr="003F78B1">
        <w:rPr>
          <w:rFonts w:ascii="Verdana" w:hAnsi="Verdana" w:cs="Arial"/>
          <w:sz w:val="20"/>
          <w:szCs w:val="20"/>
          <w:lang w:val="es-CO"/>
        </w:rPr>
        <w:t>Concientizar sobre sobre la situación de las lenguas indígenas y los derechos culturales y lingüísticos de los Pueblos Indígenas, así como lograr:</w:t>
      </w:r>
    </w:p>
    <w:p w14:paraId="2DAFD138" w14:textId="77777777" w:rsidR="0078015F" w:rsidRPr="003F78B1" w:rsidRDefault="0078015F" w:rsidP="001C2059">
      <w:pPr>
        <w:ind w:left="720"/>
        <w:jc w:val="both"/>
        <w:textAlignment w:val="baseline"/>
        <w:rPr>
          <w:rFonts w:ascii="Verdana" w:hAnsi="Verdana" w:cs="Arial"/>
          <w:sz w:val="20"/>
          <w:szCs w:val="20"/>
          <w:lang w:val="es-CO"/>
        </w:rPr>
      </w:pPr>
    </w:p>
    <w:p w14:paraId="4CFA136E" w14:textId="77777777" w:rsidR="0078015F" w:rsidRPr="003F78B1" w:rsidRDefault="0078015F" w:rsidP="001C2059">
      <w:pPr>
        <w:numPr>
          <w:ilvl w:val="0"/>
          <w:numId w:val="9"/>
        </w:numPr>
        <w:tabs>
          <w:tab w:val="clear" w:pos="720"/>
        </w:tabs>
        <w:ind w:hanging="153"/>
        <w:jc w:val="both"/>
        <w:textAlignment w:val="baseline"/>
        <w:rPr>
          <w:rFonts w:ascii="Verdana" w:hAnsi="Verdana" w:cs="Arial"/>
          <w:sz w:val="20"/>
          <w:szCs w:val="20"/>
          <w:lang w:val="es-CO"/>
        </w:rPr>
      </w:pPr>
      <w:r w:rsidRPr="003F78B1">
        <w:rPr>
          <w:rFonts w:ascii="Verdana" w:hAnsi="Verdana" w:cs="Arial"/>
          <w:sz w:val="20"/>
          <w:szCs w:val="20"/>
          <w:lang w:val="es-CO"/>
        </w:rPr>
        <w:lastRenderedPageBreak/>
        <w:t>Que la sociedad global considere al IIALI como la piedra angular del Decenio Internacional de las Lenguas Indígenas en América Latina y el Caribe.</w:t>
      </w:r>
    </w:p>
    <w:p w14:paraId="30C844BE" w14:textId="2E8EACAE" w:rsidR="0078015F" w:rsidRPr="003F78B1" w:rsidRDefault="0078015F" w:rsidP="001C2059">
      <w:pPr>
        <w:numPr>
          <w:ilvl w:val="0"/>
          <w:numId w:val="9"/>
        </w:numPr>
        <w:tabs>
          <w:tab w:val="clear" w:pos="720"/>
        </w:tabs>
        <w:ind w:hanging="153"/>
        <w:jc w:val="both"/>
        <w:textAlignment w:val="baseline"/>
        <w:rPr>
          <w:rFonts w:ascii="Verdana" w:hAnsi="Verdana" w:cs="Arial"/>
          <w:sz w:val="20"/>
          <w:szCs w:val="20"/>
          <w:lang w:val="es-CO"/>
        </w:rPr>
      </w:pPr>
      <w:r w:rsidRPr="003F78B1">
        <w:rPr>
          <w:rFonts w:ascii="Verdana" w:hAnsi="Verdana" w:cs="Arial"/>
          <w:sz w:val="20"/>
          <w:szCs w:val="20"/>
          <w:lang w:val="es-CO"/>
        </w:rPr>
        <w:t>Que la sociedad latinoamericana muestre mayor conocimiento y consciencia sobre la situación de vulnerabilidad y los riesgos que amenazan a los idiomas indígenas.</w:t>
      </w:r>
    </w:p>
    <w:p w14:paraId="0E020870" w14:textId="77777777" w:rsidR="0078015F" w:rsidRPr="003F78B1" w:rsidRDefault="0078015F" w:rsidP="001C2059">
      <w:pPr>
        <w:jc w:val="both"/>
        <w:textAlignment w:val="baseline"/>
        <w:rPr>
          <w:rFonts w:ascii="Verdana" w:hAnsi="Verdana" w:cs="Arial"/>
          <w:sz w:val="20"/>
          <w:szCs w:val="20"/>
          <w:lang w:val="es-CO"/>
        </w:rPr>
      </w:pPr>
      <w:r w:rsidRPr="003F78B1">
        <w:rPr>
          <w:rFonts w:ascii="Verdana" w:hAnsi="Verdana" w:cs="Arial"/>
          <w:sz w:val="20"/>
          <w:szCs w:val="20"/>
          <w:lang w:val="es-CO"/>
        </w:rPr>
        <w:t> </w:t>
      </w:r>
    </w:p>
    <w:p w14:paraId="7F0A7B3D" w14:textId="77777777" w:rsidR="0078015F" w:rsidRPr="003F78B1" w:rsidRDefault="0078015F" w:rsidP="0078015F">
      <w:pPr>
        <w:numPr>
          <w:ilvl w:val="0"/>
          <w:numId w:val="10"/>
        </w:numPr>
        <w:jc w:val="both"/>
        <w:textAlignment w:val="baseline"/>
        <w:rPr>
          <w:rFonts w:ascii="Verdana" w:hAnsi="Verdana" w:cs="Arial"/>
          <w:sz w:val="20"/>
          <w:szCs w:val="20"/>
          <w:lang w:val="es-CO"/>
        </w:rPr>
      </w:pPr>
      <w:r w:rsidRPr="003F78B1">
        <w:rPr>
          <w:rFonts w:ascii="Verdana" w:hAnsi="Verdana" w:cs="Arial"/>
          <w:sz w:val="20"/>
          <w:szCs w:val="20"/>
          <w:lang w:val="es-CO"/>
        </w:rPr>
        <w:t>Fomentar la transición, uso, aprendizaje y revitalización de los idiomas indígenas, a través de ello se busca:</w:t>
      </w:r>
    </w:p>
    <w:p w14:paraId="5026C919" w14:textId="77777777" w:rsidR="0078015F" w:rsidRPr="003F78B1" w:rsidRDefault="0078015F" w:rsidP="0078015F">
      <w:pPr>
        <w:ind w:left="720"/>
        <w:jc w:val="both"/>
        <w:textAlignment w:val="baseline"/>
        <w:rPr>
          <w:rFonts w:ascii="Verdana" w:hAnsi="Verdana" w:cs="Arial"/>
          <w:sz w:val="20"/>
          <w:szCs w:val="20"/>
          <w:lang w:val="es-CO"/>
        </w:rPr>
      </w:pPr>
    </w:p>
    <w:p w14:paraId="7AFD9A52" w14:textId="77777777" w:rsidR="0078015F" w:rsidRPr="003F78B1" w:rsidRDefault="0078015F" w:rsidP="0078015F">
      <w:pPr>
        <w:numPr>
          <w:ilvl w:val="0"/>
          <w:numId w:val="11"/>
        </w:numPr>
        <w:ind w:hanging="153"/>
        <w:jc w:val="both"/>
        <w:textAlignment w:val="baseline"/>
        <w:rPr>
          <w:rFonts w:ascii="Verdana" w:hAnsi="Verdana" w:cs="Arial"/>
          <w:sz w:val="20"/>
          <w:szCs w:val="20"/>
          <w:lang w:val="es-CO"/>
        </w:rPr>
      </w:pPr>
      <w:r w:rsidRPr="003F78B1">
        <w:rPr>
          <w:rFonts w:ascii="Verdana" w:hAnsi="Verdana" w:cs="Arial"/>
          <w:sz w:val="20"/>
          <w:szCs w:val="20"/>
          <w:lang w:val="es-CO"/>
        </w:rPr>
        <w:t>Que se retome la transmisión intergeneracional de los idiomas indígenas por las familias indígenas.</w:t>
      </w:r>
    </w:p>
    <w:p w14:paraId="6E163E9D" w14:textId="72D2B263" w:rsidR="0078015F" w:rsidRPr="003F78B1" w:rsidRDefault="0078015F" w:rsidP="0078015F">
      <w:pPr>
        <w:numPr>
          <w:ilvl w:val="0"/>
          <w:numId w:val="11"/>
        </w:numPr>
        <w:ind w:hanging="153"/>
        <w:jc w:val="both"/>
        <w:textAlignment w:val="baseline"/>
        <w:rPr>
          <w:rFonts w:ascii="Verdana" w:hAnsi="Verdana" w:cs="Arial"/>
          <w:sz w:val="20"/>
          <w:szCs w:val="20"/>
          <w:lang w:val="es-CO"/>
        </w:rPr>
      </w:pPr>
      <w:r w:rsidRPr="003F78B1">
        <w:rPr>
          <w:rFonts w:ascii="Verdana" w:hAnsi="Verdana" w:cs="Arial"/>
          <w:sz w:val="20"/>
          <w:szCs w:val="20"/>
          <w:lang w:val="es-CO"/>
        </w:rPr>
        <w:t>Se cree un sistema de apoyos para iniciativas endógenas de recuperación y revitalización de los idiomas originarios, en áreas rurales y urbanas.</w:t>
      </w:r>
    </w:p>
    <w:p w14:paraId="666CEC91" w14:textId="19082094" w:rsidR="0078015F" w:rsidRPr="003F78B1" w:rsidRDefault="0078015F" w:rsidP="0078015F">
      <w:pPr>
        <w:numPr>
          <w:ilvl w:val="0"/>
          <w:numId w:val="11"/>
        </w:numPr>
        <w:ind w:hanging="153"/>
        <w:jc w:val="both"/>
        <w:textAlignment w:val="baseline"/>
        <w:rPr>
          <w:rFonts w:ascii="Verdana" w:hAnsi="Verdana" w:cs="Arial"/>
          <w:sz w:val="20"/>
          <w:szCs w:val="20"/>
          <w:lang w:val="es-CO"/>
        </w:rPr>
      </w:pPr>
      <w:r w:rsidRPr="003F78B1">
        <w:rPr>
          <w:rFonts w:ascii="Verdana" w:hAnsi="Verdana" w:cs="Arial"/>
          <w:sz w:val="20"/>
          <w:szCs w:val="20"/>
          <w:lang w:val="es-CO"/>
        </w:rPr>
        <w:t>Sean aplicadas iniciativas gubernamentales en favor de las lenguas indígenas en consulta con las organizaciones indígenas y las comunidades de hablantes.</w:t>
      </w:r>
    </w:p>
    <w:p w14:paraId="7BBC674A" w14:textId="77777777" w:rsidR="0078015F" w:rsidRPr="003F78B1" w:rsidRDefault="0078015F" w:rsidP="0078015F">
      <w:pPr>
        <w:ind w:hanging="153"/>
        <w:jc w:val="both"/>
        <w:textAlignment w:val="baseline"/>
        <w:rPr>
          <w:rFonts w:ascii="Verdana" w:hAnsi="Verdana" w:cs="Arial"/>
          <w:sz w:val="20"/>
          <w:szCs w:val="20"/>
          <w:lang w:val="es-CO"/>
        </w:rPr>
      </w:pPr>
      <w:r w:rsidRPr="003F78B1">
        <w:rPr>
          <w:rFonts w:ascii="Verdana" w:hAnsi="Verdana" w:cs="Arial"/>
          <w:sz w:val="20"/>
          <w:szCs w:val="20"/>
          <w:lang w:val="es-CO"/>
        </w:rPr>
        <w:t> </w:t>
      </w:r>
    </w:p>
    <w:p w14:paraId="05D38250" w14:textId="77777777" w:rsidR="0078015F" w:rsidRPr="003F78B1" w:rsidRDefault="0078015F" w:rsidP="0078015F">
      <w:pPr>
        <w:numPr>
          <w:ilvl w:val="0"/>
          <w:numId w:val="12"/>
        </w:numPr>
        <w:jc w:val="both"/>
        <w:textAlignment w:val="baseline"/>
        <w:rPr>
          <w:rFonts w:ascii="Verdana" w:hAnsi="Verdana" w:cs="Arial"/>
          <w:sz w:val="20"/>
          <w:szCs w:val="20"/>
          <w:lang w:val="es-CO"/>
        </w:rPr>
      </w:pPr>
      <w:r w:rsidRPr="003F78B1">
        <w:rPr>
          <w:rFonts w:ascii="Verdana" w:hAnsi="Verdana" w:cs="Arial"/>
          <w:sz w:val="20"/>
          <w:szCs w:val="20"/>
          <w:lang w:val="es-CO"/>
        </w:rPr>
        <w:t>Formular e implementar políticas lingüísticas y culturales para y con los pueblos indígenas, también es parte de los objetivos del IIALI, para ello se pretende:</w:t>
      </w:r>
    </w:p>
    <w:p w14:paraId="1E3AF76E" w14:textId="77777777" w:rsidR="0078015F" w:rsidRPr="003F78B1" w:rsidRDefault="0078015F" w:rsidP="0078015F">
      <w:pPr>
        <w:ind w:left="720"/>
        <w:jc w:val="both"/>
        <w:textAlignment w:val="baseline"/>
        <w:rPr>
          <w:rFonts w:ascii="Verdana" w:hAnsi="Verdana" w:cs="Arial"/>
          <w:sz w:val="20"/>
          <w:szCs w:val="20"/>
          <w:lang w:val="es-CO"/>
        </w:rPr>
      </w:pPr>
    </w:p>
    <w:p w14:paraId="5732EB8F" w14:textId="77777777" w:rsidR="0078015F" w:rsidRPr="003F78B1" w:rsidRDefault="0078015F" w:rsidP="0078015F">
      <w:pPr>
        <w:numPr>
          <w:ilvl w:val="0"/>
          <w:numId w:val="13"/>
        </w:numPr>
        <w:ind w:hanging="153"/>
        <w:jc w:val="both"/>
        <w:textAlignment w:val="baseline"/>
        <w:rPr>
          <w:rFonts w:ascii="Verdana" w:hAnsi="Verdana" w:cs="Arial"/>
          <w:sz w:val="20"/>
          <w:szCs w:val="20"/>
          <w:lang w:val="es-CO"/>
        </w:rPr>
      </w:pPr>
      <w:r w:rsidRPr="003F78B1">
        <w:rPr>
          <w:rFonts w:ascii="Verdana" w:hAnsi="Verdana" w:cs="Arial"/>
          <w:sz w:val="20"/>
          <w:szCs w:val="20"/>
          <w:lang w:val="es-CO"/>
        </w:rPr>
        <w:t>Que sean fortalecidos técnicamente las Secretarías, institutos o academias oficiales de idiomas originarios y políticas lingüísticas y con actuación en los niveles macro, meso y micro.</w:t>
      </w:r>
    </w:p>
    <w:p w14:paraId="5783BA6B" w14:textId="71638138" w:rsidR="0078015F" w:rsidRPr="003F78B1" w:rsidRDefault="0078015F" w:rsidP="0078015F">
      <w:pPr>
        <w:numPr>
          <w:ilvl w:val="0"/>
          <w:numId w:val="13"/>
        </w:numPr>
        <w:ind w:hanging="153"/>
        <w:jc w:val="both"/>
        <w:textAlignment w:val="baseline"/>
        <w:rPr>
          <w:rFonts w:ascii="Verdana" w:hAnsi="Verdana" w:cs="Arial"/>
          <w:sz w:val="20"/>
          <w:szCs w:val="20"/>
          <w:lang w:val="es-CO"/>
        </w:rPr>
      </w:pPr>
      <w:r w:rsidRPr="003F78B1">
        <w:rPr>
          <w:rFonts w:ascii="Verdana" w:hAnsi="Verdana" w:cs="Arial"/>
          <w:sz w:val="20"/>
          <w:szCs w:val="20"/>
          <w:lang w:val="es-CO"/>
        </w:rPr>
        <w:t>Tener un Laboratorio Latinoamericano de Lenguas Indígenas en funcionamiento, con bases de datos cuantitativos y cualitativos sobre la situación de los idiomas indígenas.</w:t>
      </w:r>
    </w:p>
    <w:p w14:paraId="11614329" w14:textId="2EF79441" w:rsidR="0078015F" w:rsidRPr="003F78B1" w:rsidRDefault="0078015F" w:rsidP="0078015F">
      <w:pPr>
        <w:jc w:val="both"/>
        <w:textAlignment w:val="baseline"/>
        <w:rPr>
          <w:rFonts w:ascii="Verdana" w:hAnsi="Verdana" w:cs="Arial"/>
          <w:sz w:val="20"/>
          <w:szCs w:val="20"/>
          <w:lang w:val="es-CO"/>
        </w:rPr>
      </w:pPr>
    </w:p>
    <w:p w14:paraId="20450CE2" w14:textId="2BA537D8" w:rsidR="0078015F" w:rsidRPr="003F78B1" w:rsidRDefault="0078015F" w:rsidP="003F78B1">
      <w:pPr>
        <w:pStyle w:val="Default"/>
        <w:jc w:val="both"/>
        <w:rPr>
          <w:rFonts w:ascii="Verdana" w:eastAsia="MS Mincho" w:hAnsi="Verdana" w:cs="Arial"/>
          <w:color w:val="auto"/>
          <w:sz w:val="20"/>
          <w:szCs w:val="20"/>
          <w:lang w:eastAsia="es-ES"/>
        </w:rPr>
      </w:pPr>
      <w:r w:rsidRPr="003F78B1">
        <w:rPr>
          <w:rFonts w:ascii="Verdana" w:eastAsia="MS Mincho" w:hAnsi="Verdana" w:cs="Arial"/>
          <w:color w:val="auto"/>
          <w:sz w:val="20"/>
          <w:szCs w:val="20"/>
          <w:lang w:eastAsia="es-ES"/>
        </w:rPr>
        <w:t>Que el Consejo Intergubernamental del IIALI fue instalado el 10 de febrero de 2022, en cuya primera sesión eligió al Fondo para el Desarrollo de los Pueblos Indígenas de América Latina y el Caribe (FILAC) como la Unidad Técnica del Instituto. Asimismo, es pertinente resaltar que, Colombia ejerce la Presidencia Pro Tempore de esta iniciativa, luego del traspaso realizado por parte de Bolivia, en el marco del VI Consejo Intergubernamental del IALLI, realizado los días 15 y 16 de mayo de 2024, en la ciudad de Bogotá.</w:t>
      </w:r>
    </w:p>
    <w:p w14:paraId="2835FD7C" w14:textId="77777777" w:rsidR="0078015F" w:rsidRPr="003F78B1" w:rsidRDefault="0078015F" w:rsidP="003F78B1">
      <w:pPr>
        <w:pStyle w:val="Default"/>
        <w:jc w:val="both"/>
        <w:rPr>
          <w:rFonts w:ascii="Verdana" w:eastAsia="MS Mincho" w:hAnsi="Verdana" w:cs="Arial"/>
          <w:color w:val="auto"/>
          <w:sz w:val="20"/>
          <w:szCs w:val="20"/>
          <w:lang w:eastAsia="es-ES"/>
        </w:rPr>
      </w:pPr>
    </w:p>
    <w:p w14:paraId="2E2E4FB8" w14:textId="4099CEB8" w:rsidR="00E00E1B" w:rsidRPr="003F78B1" w:rsidRDefault="00103CC0" w:rsidP="003F78B1">
      <w:pPr>
        <w:pStyle w:val="Default"/>
        <w:jc w:val="both"/>
        <w:rPr>
          <w:rFonts w:ascii="Verdana" w:eastAsia="MS Mincho" w:hAnsi="Verdana" w:cs="Arial"/>
          <w:color w:val="auto"/>
          <w:sz w:val="20"/>
          <w:szCs w:val="20"/>
          <w:lang w:eastAsia="es-ES"/>
        </w:rPr>
      </w:pPr>
      <w:r w:rsidRPr="003F78B1">
        <w:rPr>
          <w:rFonts w:ascii="Verdana" w:eastAsia="MS Mincho" w:hAnsi="Verdana" w:cs="Arial"/>
          <w:color w:val="auto"/>
          <w:sz w:val="20"/>
          <w:szCs w:val="20"/>
          <w:lang w:eastAsia="es-ES"/>
        </w:rPr>
        <w:t>Que,</w:t>
      </w:r>
      <w:r w:rsidR="003F78B1" w:rsidRPr="003F78B1">
        <w:rPr>
          <w:rFonts w:ascii="Verdana" w:eastAsia="MS Mincho" w:hAnsi="Verdana" w:cs="Arial"/>
          <w:color w:val="auto"/>
          <w:sz w:val="20"/>
          <w:szCs w:val="20"/>
          <w:lang w:eastAsia="es-ES"/>
        </w:rPr>
        <w:t xml:space="preserve"> d</w:t>
      </w:r>
      <w:r w:rsidR="0078015F" w:rsidRPr="003F78B1">
        <w:rPr>
          <w:rFonts w:ascii="Verdana" w:eastAsia="MS Mincho" w:hAnsi="Verdana" w:cs="Arial"/>
          <w:color w:val="auto"/>
          <w:sz w:val="20"/>
          <w:szCs w:val="20"/>
          <w:lang w:eastAsia="es-ES"/>
        </w:rPr>
        <w:t>e la misma manera, la mencionada Unidad Técnica, viene apoyando las actividades programadas y establecidas en los planes operativos anuales del IIALI, orientadas a alcanzar las metas y acciones necesarias para la promoción del Decenio Internacional de las Lenguas Indígenas (2022 – 2032), proclamado por las Naciones Unidas según resolución A/RES/74/135 de 18 de diciembre de 2019, así como en matriz estratégica 2022 – 2024.</w:t>
      </w:r>
    </w:p>
    <w:p w14:paraId="5C035474" w14:textId="77777777" w:rsidR="00E00E1B" w:rsidRPr="003F78B1" w:rsidRDefault="00E00E1B" w:rsidP="00E00E1B">
      <w:pPr>
        <w:pStyle w:val="Default"/>
        <w:ind w:left="-284"/>
        <w:jc w:val="both"/>
        <w:rPr>
          <w:rFonts w:ascii="Verdana" w:eastAsia="MS Mincho" w:hAnsi="Verdana" w:cs="Arial"/>
          <w:color w:val="auto"/>
          <w:sz w:val="20"/>
          <w:szCs w:val="20"/>
          <w:lang w:eastAsia="es-ES"/>
        </w:rPr>
      </w:pPr>
    </w:p>
    <w:p w14:paraId="1C2A33DC" w14:textId="77777777" w:rsidR="00E00E1B" w:rsidRPr="003F78B1" w:rsidRDefault="0079061E" w:rsidP="003F78B1">
      <w:pPr>
        <w:pStyle w:val="Default"/>
        <w:jc w:val="both"/>
        <w:rPr>
          <w:rStyle w:val="eop"/>
          <w:rFonts w:ascii="Verdana" w:hAnsi="Verdana" w:cs="Arial"/>
          <w:sz w:val="20"/>
          <w:szCs w:val="20"/>
        </w:rPr>
      </w:pPr>
      <w:r w:rsidRPr="003F78B1">
        <w:rPr>
          <w:rStyle w:val="normaltextrun"/>
          <w:rFonts w:ascii="Verdana" w:eastAsia="MS Mincho" w:hAnsi="Verdana" w:cs="Arial"/>
          <w:sz w:val="20"/>
          <w:szCs w:val="20"/>
        </w:rPr>
        <w:t>Que en el artículo 18 del reglamento de la IIALI, se establece que, a fin de asegurar los recursos necesarios para garantizar la viabilidad, un óptimo funcionamiento y la consecución de objetivos y resultados para el Plan Operativo Anual -POA-, el Consejo Intergubernamental se estableció, el valor de los aportes que deben hacer los países partes. En consecuencia, y como lo ha venido haciendo, Colombia para el año 2025, aportará el pago de su cuota, la cual asciende a la suma de TREINTA Y CINCO MIL EUROS (€ 35.000), aporte que debe realizar cada una de las partes que conforman el instituto. </w:t>
      </w:r>
      <w:r w:rsidRPr="003F78B1">
        <w:rPr>
          <w:rStyle w:val="eop"/>
          <w:rFonts w:ascii="Verdana" w:hAnsi="Verdana" w:cs="Arial"/>
          <w:sz w:val="20"/>
          <w:szCs w:val="20"/>
        </w:rPr>
        <w:t> </w:t>
      </w:r>
    </w:p>
    <w:p w14:paraId="164848ED" w14:textId="77777777" w:rsidR="00E00E1B" w:rsidRPr="003F78B1" w:rsidRDefault="00E00E1B" w:rsidP="003F78B1">
      <w:pPr>
        <w:pStyle w:val="Default"/>
        <w:jc w:val="both"/>
        <w:rPr>
          <w:rStyle w:val="eop"/>
          <w:rFonts w:ascii="Verdana" w:hAnsi="Verdana" w:cs="Arial"/>
          <w:sz w:val="20"/>
          <w:szCs w:val="20"/>
        </w:rPr>
      </w:pPr>
    </w:p>
    <w:p w14:paraId="155AA485" w14:textId="116DC008" w:rsidR="0079061E" w:rsidRPr="001C2059" w:rsidRDefault="0079061E" w:rsidP="7222B545">
      <w:pPr>
        <w:pStyle w:val="Default"/>
        <w:jc w:val="both"/>
        <w:rPr>
          <w:rStyle w:val="normaltextrun"/>
          <w:rFonts w:ascii="Verdana" w:hAnsi="Verdana" w:cs="Arial"/>
          <w:i/>
          <w:iCs/>
          <w:sz w:val="18"/>
          <w:szCs w:val="18"/>
          <w:lang w:val="es-ES"/>
        </w:rPr>
      </w:pPr>
      <w:r w:rsidRPr="7222B545">
        <w:rPr>
          <w:rStyle w:val="normaltextrun"/>
          <w:rFonts w:ascii="Verdana" w:hAnsi="Verdana" w:cs="Arial"/>
          <w:sz w:val="20"/>
          <w:szCs w:val="20"/>
          <w:lang w:val="es-ES"/>
        </w:rPr>
        <w:t>Que según el Acta No.5. del V Consejo Intergubernamental del IIALI, en el acápite 5 Sostenibilidad del IIALI, se describe el aporte de los países miembros plenos, así:</w:t>
      </w:r>
      <w:r w:rsidRPr="7222B545">
        <w:rPr>
          <w:rStyle w:val="normaltextrun"/>
          <w:rFonts w:ascii="Verdana" w:hAnsi="Verdana" w:cs="Arial"/>
          <w:sz w:val="18"/>
          <w:szCs w:val="18"/>
          <w:lang w:val="es-ES"/>
        </w:rPr>
        <w:t xml:space="preserve"> “</w:t>
      </w:r>
      <w:r w:rsidRPr="7222B545">
        <w:rPr>
          <w:rStyle w:val="normaltextrun"/>
          <w:rFonts w:ascii="Verdana" w:hAnsi="Verdana" w:cs="Arial"/>
          <w:i/>
          <w:iCs/>
          <w:sz w:val="18"/>
          <w:szCs w:val="18"/>
          <w:lang w:val="es-ES"/>
        </w:rPr>
        <w:t xml:space="preserve">Para el funcionamiento regular, caso del IIALI, son las autoridades las que a través de resoluciones definen el monto de las cuotas y los procesos para aceptar a los miembros invitados, así como contribuciones en especie que se llegan a monetizar. En ese sentido, la contribución financiera de los países miembros en por su adhesión a la iniciativa, es de </w:t>
      </w:r>
      <w:r w:rsidR="00103CC0" w:rsidRPr="7222B545">
        <w:rPr>
          <w:rStyle w:val="normaltextrun"/>
          <w:rFonts w:ascii="Verdana" w:hAnsi="Verdana" w:cs="Arial"/>
          <w:i/>
          <w:iCs/>
          <w:sz w:val="18"/>
          <w:szCs w:val="18"/>
          <w:lang w:val="es-ES"/>
        </w:rPr>
        <w:t>35 mil</w:t>
      </w:r>
      <w:r w:rsidRPr="7222B545">
        <w:rPr>
          <w:rStyle w:val="normaltextrun"/>
          <w:rFonts w:ascii="Verdana" w:hAnsi="Verdana" w:cs="Arial"/>
          <w:i/>
          <w:iCs/>
          <w:sz w:val="18"/>
          <w:szCs w:val="18"/>
          <w:lang w:val="es-ES"/>
        </w:rPr>
        <w:t xml:space="preserve"> </w:t>
      </w:r>
      <w:proofErr w:type="spellStart"/>
      <w:r w:rsidRPr="7222B545">
        <w:rPr>
          <w:rStyle w:val="normaltextrun"/>
          <w:rFonts w:ascii="Verdana" w:hAnsi="Verdana" w:cs="Arial"/>
          <w:i/>
          <w:iCs/>
          <w:sz w:val="18"/>
          <w:szCs w:val="18"/>
          <w:lang w:val="es-ES"/>
        </w:rPr>
        <w:t>uds</w:t>
      </w:r>
      <w:proofErr w:type="spellEnd"/>
      <w:r w:rsidRPr="7222B545">
        <w:rPr>
          <w:rStyle w:val="normaltextrun"/>
          <w:rFonts w:ascii="Verdana" w:hAnsi="Verdana" w:cs="Arial"/>
          <w:i/>
          <w:iCs/>
          <w:sz w:val="18"/>
          <w:szCs w:val="18"/>
          <w:lang w:val="es-ES"/>
        </w:rPr>
        <w:t>/euros”</w:t>
      </w:r>
      <w:r w:rsidR="00490195" w:rsidRPr="7222B545">
        <w:rPr>
          <w:rStyle w:val="normaltextrun"/>
          <w:rFonts w:ascii="Verdana" w:hAnsi="Verdana" w:cs="Arial"/>
          <w:i/>
          <w:iCs/>
          <w:sz w:val="18"/>
          <w:szCs w:val="18"/>
          <w:lang w:val="es-ES"/>
        </w:rPr>
        <w:t>.</w:t>
      </w:r>
    </w:p>
    <w:p w14:paraId="74BC34D5" w14:textId="77777777" w:rsidR="00490195" w:rsidRDefault="00490195" w:rsidP="003F78B1">
      <w:pPr>
        <w:pStyle w:val="Default"/>
        <w:jc w:val="both"/>
        <w:rPr>
          <w:rStyle w:val="normaltextrun"/>
          <w:rFonts w:ascii="Verdana" w:hAnsi="Verdana" w:cs="Arial"/>
          <w:i/>
          <w:iCs/>
          <w:sz w:val="20"/>
          <w:szCs w:val="20"/>
        </w:rPr>
      </w:pPr>
    </w:p>
    <w:p w14:paraId="5DAB27E8" w14:textId="433ACC28" w:rsidR="00BE6DC5" w:rsidRPr="003F78B1" w:rsidRDefault="003F78B1" w:rsidP="003F78B1">
      <w:pPr>
        <w:pStyle w:val="Default"/>
        <w:jc w:val="both"/>
        <w:rPr>
          <w:rFonts w:ascii="Verdana" w:eastAsia="MS Mincho" w:hAnsi="Verdana" w:cs="Arial"/>
          <w:color w:val="auto"/>
          <w:sz w:val="20"/>
          <w:szCs w:val="20"/>
          <w:lang w:eastAsia="es-ES"/>
        </w:rPr>
      </w:pPr>
      <w:r w:rsidRPr="003F78B1">
        <w:rPr>
          <w:rFonts w:ascii="Verdana" w:eastAsia="MS Mincho" w:hAnsi="Verdana" w:cs="Arial"/>
          <w:color w:val="auto"/>
          <w:sz w:val="20"/>
          <w:szCs w:val="20"/>
          <w:lang w:eastAsia="es-ES"/>
        </w:rPr>
        <w:t>Que l</w:t>
      </w:r>
      <w:r w:rsidR="00BE6DC5" w:rsidRPr="003F78B1">
        <w:rPr>
          <w:rFonts w:ascii="Verdana" w:eastAsia="MS Mincho" w:hAnsi="Verdana" w:cs="Arial"/>
          <w:color w:val="auto"/>
          <w:sz w:val="20"/>
          <w:szCs w:val="20"/>
          <w:lang w:eastAsia="es-ES"/>
        </w:rPr>
        <w:t xml:space="preserve">a adhesión de Colombia a esta iniciativa corresponde a las acciones de implementación del capítulo de lenguas indígenas del Plan Decenal de Lenguas Nativas – PDLN -. El cual se crea con el propósito de proteger sus 65 lenguas indígenas, 2 lenguas criollas y la lengua romaní, Colombia estructuró el Plan Decenal de Lenguas Nativas –PDLN-, como una herramienta para salvaguardar las lenguas nativas del país. </w:t>
      </w:r>
    </w:p>
    <w:p w14:paraId="0A26C647" w14:textId="77777777" w:rsidR="00BE6DC5" w:rsidRPr="003F78B1" w:rsidRDefault="00BE6DC5" w:rsidP="003F78B1">
      <w:pPr>
        <w:pStyle w:val="Default"/>
        <w:jc w:val="both"/>
        <w:rPr>
          <w:rFonts w:ascii="Verdana" w:eastAsia="MS Mincho" w:hAnsi="Verdana" w:cs="Arial"/>
          <w:color w:val="auto"/>
          <w:sz w:val="20"/>
          <w:szCs w:val="20"/>
          <w:lang w:eastAsia="es-ES"/>
        </w:rPr>
      </w:pPr>
    </w:p>
    <w:p w14:paraId="0C9140DA" w14:textId="77777777" w:rsidR="00BE6DC5" w:rsidRPr="003F78B1" w:rsidRDefault="00BE6DC5" w:rsidP="7222B545">
      <w:pPr>
        <w:pStyle w:val="Default"/>
        <w:jc w:val="both"/>
        <w:rPr>
          <w:rFonts w:ascii="Verdana" w:eastAsia="MS Mincho" w:hAnsi="Verdana" w:cs="Arial"/>
          <w:i/>
          <w:iCs/>
          <w:color w:val="auto"/>
          <w:sz w:val="20"/>
          <w:szCs w:val="20"/>
          <w:lang w:val="es-ES" w:eastAsia="es-ES"/>
        </w:rPr>
      </w:pPr>
      <w:r w:rsidRPr="7222B545">
        <w:rPr>
          <w:rFonts w:ascii="Verdana" w:eastAsia="MS Mincho" w:hAnsi="Verdana" w:cs="Arial"/>
          <w:color w:val="auto"/>
          <w:sz w:val="20"/>
          <w:szCs w:val="20"/>
          <w:lang w:val="es-ES" w:eastAsia="es-ES"/>
        </w:rPr>
        <w:t>El PDLN es coherente con lo estipulado en el artículo 23 de la Ley 1381 de 2010, la cual establece que las lenguas nativas son</w:t>
      </w:r>
      <w:r w:rsidRPr="7222B545">
        <w:rPr>
          <w:rFonts w:ascii="Verdana" w:eastAsia="MS Mincho" w:hAnsi="Verdana" w:cs="Arial"/>
          <w:i/>
          <w:iCs/>
          <w:color w:val="auto"/>
          <w:sz w:val="20"/>
          <w:szCs w:val="20"/>
          <w:lang w:val="es-ES" w:eastAsia="es-ES"/>
        </w:rPr>
        <w:t xml:space="preserve">: “las actualmente en uso habladas por los grupos étnicos del país, así: las de origen indoamericano, habladas por los pueblos indígenas, las lenguas criollas habladas por comunidades afrodescendientes y la lengua Romaní habladas por las comunidades del pueblo </w:t>
      </w:r>
      <w:proofErr w:type="spellStart"/>
      <w:r w:rsidRPr="7222B545">
        <w:rPr>
          <w:rFonts w:ascii="Verdana" w:eastAsia="MS Mincho" w:hAnsi="Verdana" w:cs="Arial"/>
          <w:i/>
          <w:iCs/>
          <w:color w:val="auto"/>
          <w:sz w:val="20"/>
          <w:szCs w:val="20"/>
          <w:lang w:val="es-ES" w:eastAsia="es-ES"/>
        </w:rPr>
        <w:t>Rrom</w:t>
      </w:r>
      <w:proofErr w:type="spellEnd"/>
      <w:r w:rsidRPr="7222B545">
        <w:rPr>
          <w:rFonts w:ascii="Verdana" w:eastAsia="MS Mincho" w:hAnsi="Verdana" w:cs="Arial"/>
          <w:i/>
          <w:iCs/>
          <w:color w:val="auto"/>
          <w:sz w:val="20"/>
          <w:szCs w:val="20"/>
          <w:lang w:val="es-ES" w:eastAsia="es-ES"/>
        </w:rPr>
        <w:t xml:space="preserve"> o gitano”.</w:t>
      </w:r>
    </w:p>
    <w:p w14:paraId="3B71A15E" w14:textId="77777777" w:rsidR="00BE6DC5" w:rsidRPr="003F78B1" w:rsidRDefault="00BE6DC5" w:rsidP="003F78B1">
      <w:pPr>
        <w:pStyle w:val="Default"/>
        <w:jc w:val="both"/>
        <w:rPr>
          <w:rFonts w:ascii="Verdana" w:eastAsia="MS Mincho" w:hAnsi="Verdana" w:cs="Arial"/>
          <w:i/>
          <w:iCs/>
          <w:color w:val="auto"/>
          <w:sz w:val="20"/>
          <w:szCs w:val="20"/>
          <w:lang w:eastAsia="es-ES"/>
        </w:rPr>
      </w:pPr>
    </w:p>
    <w:p w14:paraId="11487981" w14:textId="77777777" w:rsidR="00BE6DC5" w:rsidRPr="003F78B1" w:rsidRDefault="00BE6DC5" w:rsidP="003F78B1">
      <w:pPr>
        <w:pStyle w:val="Default"/>
        <w:jc w:val="both"/>
        <w:rPr>
          <w:rFonts w:ascii="Verdana" w:eastAsia="MS Mincho" w:hAnsi="Verdana" w:cs="Arial"/>
          <w:color w:val="auto"/>
          <w:sz w:val="20"/>
          <w:szCs w:val="20"/>
          <w:lang w:eastAsia="es-ES"/>
        </w:rPr>
      </w:pPr>
      <w:r w:rsidRPr="003F78B1">
        <w:rPr>
          <w:rFonts w:ascii="Verdana" w:eastAsia="MS Mincho" w:hAnsi="Verdana" w:cs="Arial"/>
          <w:color w:val="auto"/>
          <w:sz w:val="20"/>
          <w:szCs w:val="20"/>
          <w:lang w:eastAsia="es-ES"/>
        </w:rPr>
        <w:t xml:space="preserve">El PDLN sirve de medio de articulación de la acción estatal y de la participación colectiva de los grupos étnicos para el cumplimiento de los objetivos de la política pública de lenguas nativas, creando condiciones para: </w:t>
      </w:r>
    </w:p>
    <w:p w14:paraId="246A01FD" w14:textId="77777777" w:rsidR="00BE6DC5" w:rsidRPr="003F78B1" w:rsidRDefault="00BE6DC5" w:rsidP="00BE6DC5">
      <w:pPr>
        <w:pStyle w:val="Default"/>
        <w:ind w:left="-284"/>
        <w:jc w:val="both"/>
        <w:rPr>
          <w:rFonts w:ascii="Verdana" w:eastAsia="MS Mincho" w:hAnsi="Verdana" w:cs="Arial"/>
          <w:color w:val="auto"/>
          <w:sz w:val="20"/>
          <w:szCs w:val="20"/>
          <w:lang w:eastAsia="es-ES"/>
        </w:rPr>
      </w:pPr>
    </w:p>
    <w:p w14:paraId="11DAFC43" w14:textId="77777777" w:rsidR="00BE6DC5" w:rsidRPr="003F78B1" w:rsidRDefault="00BE6DC5" w:rsidP="00BE6DC5">
      <w:pPr>
        <w:pStyle w:val="Default"/>
        <w:numPr>
          <w:ilvl w:val="0"/>
          <w:numId w:val="14"/>
        </w:numPr>
        <w:jc w:val="both"/>
        <w:rPr>
          <w:rFonts w:ascii="Verdana" w:eastAsia="MS Mincho" w:hAnsi="Verdana" w:cs="Arial"/>
          <w:color w:val="auto"/>
          <w:sz w:val="20"/>
          <w:szCs w:val="20"/>
          <w:lang w:eastAsia="es-ES"/>
        </w:rPr>
      </w:pPr>
      <w:r w:rsidRPr="003F78B1">
        <w:rPr>
          <w:rFonts w:ascii="Verdana" w:eastAsia="MS Mincho" w:hAnsi="Verdana" w:cs="Arial"/>
          <w:color w:val="auto"/>
          <w:sz w:val="20"/>
          <w:szCs w:val="20"/>
          <w:lang w:eastAsia="es-ES"/>
        </w:rPr>
        <w:t>Fortalecer y conservar el uso de las lenguas nativas en sus múltiples ámbitos tradicionales, culturales y educativos propios e interculturales.</w:t>
      </w:r>
    </w:p>
    <w:p w14:paraId="190C5668" w14:textId="77777777" w:rsidR="00BE6DC5" w:rsidRPr="003F78B1" w:rsidRDefault="00BE6DC5" w:rsidP="00BE6DC5">
      <w:pPr>
        <w:pStyle w:val="Default"/>
        <w:numPr>
          <w:ilvl w:val="0"/>
          <w:numId w:val="14"/>
        </w:numPr>
        <w:jc w:val="both"/>
        <w:rPr>
          <w:rFonts w:ascii="Verdana" w:eastAsia="MS Mincho" w:hAnsi="Verdana" w:cs="Arial"/>
          <w:color w:val="auto"/>
          <w:sz w:val="20"/>
          <w:szCs w:val="20"/>
          <w:lang w:eastAsia="es-ES"/>
        </w:rPr>
      </w:pPr>
      <w:r w:rsidRPr="003F78B1">
        <w:rPr>
          <w:rFonts w:ascii="Verdana" w:eastAsia="MS Mincho" w:hAnsi="Verdana" w:cs="Arial"/>
          <w:color w:val="auto"/>
          <w:sz w:val="20"/>
          <w:szCs w:val="20"/>
          <w:lang w:eastAsia="es-ES"/>
        </w:rPr>
        <w:t xml:space="preserve">Fomentar e incentivar el uso de la lengua nativa en los espacios culturales propios e interculturales. </w:t>
      </w:r>
    </w:p>
    <w:p w14:paraId="095B92E0" w14:textId="77777777" w:rsidR="00BE6DC5" w:rsidRPr="003F78B1" w:rsidRDefault="00BE6DC5" w:rsidP="00BE6DC5">
      <w:pPr>
        <w:pStyle w:val="Default"/>
        <w:numPr>
          <w:ilvl w:val="0"/>
          <w:numId w:val="14"/>
        </w:numPr>
        <w:jc w:val="both"/>
        <w:rPr>
          <w:rFonts w:ascii="Verdana" w:eastAsia="MS Mincho" w:hAnsi="Verdana" w:cs="Arial"/>
          <w:color w:val="auto"/>
          <w:sz w:val="20"/>
          <w:szCs w:val="20"/>
          <w:lang w:eastAsia="es-ES"/>
        </w:rPr>
      </w:pPr>
      <w:r w:rsidRPr="003F78B1">
        <w:rPr>
          <w:rFonts w:ascii="Verdana" w:eastAsia="MS Mincho" w:hAnsi="Verdana" w:cs="Arial"/>
          <w:color w:val="auto"/>
          <w:sz w:val="20"/>
          <w:szCs w:val="20"/>
          <w:lang w:eastAsia="es-ES"/>
        </w:rPr>
        <w:t>Proteger los derechos lingüísticos de los hablantes de las lenguas nativas.</w:t>
      </w:r>
    </w:p>
    <w:p w14:paraId="191E4C9B" w14:textId="77777777" w:rsidR="00BE6DC5" w:rsidRPr="003F78B1" w:rsidRDefault="00BE6DC5" w:rsidP="00BE6DC5">
      <w:pPr>
        <w:pStyle w:val="Default"/>
        <w:numPr>
          <w:ilvl w:val="0"/>
          <w:numId w:val="14"/>
        </w:numPr>
        <w:jc w:val="both"/>
        <w:rPr>
          <w:rFonts w:ascii="Verdana" w:eastAsia="MS Mincho" w:hAnsi="Verdana" w:cs="Arial"/>
          <w:color w:val="auto"/>
          <w:sz w:val="20"/>
          <w:szCs w:val="20"/>
          <w:lang w:eastAsia="es-ES"/>
        </w:rPr>
      </w:pPr>
      <w:r w:rsidRPr="003F78B1">
        <w:rPr>
          <w:rFonts w:ascii="Verdana" w:eastAsia="MS Mincho" w:hAnsi="Verdana" w:cs="Arial"/>
          <w:color w:val="auto"/>
          <w:sz w:val="20"/>
          <w:szCs w:val="20"/>
          <w:lang w:eastAsia="es-ES"/>
        </w:rPr>
        <w:t xml:space="preserve">Garantizar la inclusión del uso equilibrado de la lengua nativa en los planes educativos indígenas e instituciones educativas de diferentes niveles de formación (escuelas, colegios, universidades). </w:t>
      </w:r>
    </w:p>
    <w:p w14:paraId="3A6D96BF" w14:textId="77777777" w:rsidR="00BE6DC5" w:rsidRPr="003F78B1" w:rsidRDefault="00BE6DC5" w:rsidP="00BE6DC5">
      <w:pPr>
        <w:pStyle w:val="Default"/>
        <w:numPr>
          <w:ilvl w:val="0"/>
          <w:numId w:val="14"/>
        </w:numPr>
        <w:jc w:val="both"/>
        <w:rPr>
          <w:rFonts w:ascii="Verdana" w:eastAsia="MS Mincho" w:hAnsi="Verdana" w:cs="Arial"/>
          <w:color w:val="auto"/>
          <w:sz w:val="20"/>
          <w:szCs w:val="20"/>
          <w:lang w:eastAsia="es-ES"/>
        </w:rPr>
      </w:pPr>
      <w:r w:rsidRPr="003F78B1">
        <w:rPr>
          <w:rFonts w:ascii="Verdana" w:eastAsia="MS Mincho" w:hAnsi="Verdana" w:cs="Arial"/>
          <w:color w:val="auto"/>
          <w:sz w:val="20"/>
          <w:szCs w:val="20"/>
          <w:lang w:eastAsia="es-ES"/>
        </w:rPr>
        <w:t>Garantizar el acceso a la justicia y debido proceso en el marco de la armonización con la justicia ordinaria y justicia propia.</w:t>
      </w:r>
    </w:p>
    <w:p w14:paraId="193CFF52" w14:textId="77777777" w:rsidR="00BE6DC5" w:rsidRPr="003F78B1" w:rsidRDefault="00BE6DC5" w:rsidP="00BE6DC5">
      <w:pPr>
        <w:pStyle w:val="Default"/>
        <w:ind w:left="-284"/>
        <w:jc w:val="both"/>
        <w:rPr>
          <w:rFonts w:ascii="Verdana" w:eastAsia="MS Mincho" w:hAnsi="Verdana" w:cs="Arial"/>
          <w:color w:val="auto"/>
          <w:sz w:val="20"/>
          <w:szCs w:val="20"/>
          <w:lang w:eastAsia="es-ES"/>
        </w:rPr>
      </w:pPr>
    </w:p>
    <w:p w14:paraId="2D76B1AD" w14:textId="56C8EC46" w:rsidR="008D6B3D" w:rsidRDefault="008D6B3D" w:rsidP="008D6B3D">
      <w:pPr>
        <w:pStyle w:val="paragraph"/>
        <w:spacing w:before="0" w:beforeAutospacing="0" w:after="0" w:afterAutospacing="0"/>
        <w:jc w:val="both"/>
        <w:textAlignment w:val="baseline"/>
        <w:rPr>
          <w:rStyle w:val="eop"/>
          <w:rFonts w:ascii="Verdana" w:hAnsi="Verdana" w:cs="Arial"/>
          <w:sz w:val="20"/>
          <w:szCs w:val="20"/>
          <w:lang w:val="es-CO"/>
        </w:rPr>
      </w:pPr>
      <w:r w:rsidRPr="003F78B1">
        <w:rPr>
          <w:rStyle w:val="normaltextrun"/>
          <w:rFonts w:ascii="Verdana" w:eastAsia="MS Mincho" w:hAnsi="Verdana" w:cs="Arial"/>
          <w:sz w:val="20"/>
          <w:szCs w:val="20"/>
          <w:lang w:val="es-CO"/>
        </w:rPr>
        <w:t>Que el PDLN busca proteger l</w:t>
      </w:r>
      <w:r w:rsidR="000A79EE" w:rsidRPr="003F78B1">
        <w:rPr>
          <w:rStyle w:val="normaltextrun"/>
          <w:rFonts w:ascii="Verdana" w:eastAsia="MS Mincho" w:hAnsi="Verdana" w:cs="Arial"/>
          <w:sz w:val="20"/>
          <w:szCs w:val="20"/>
          <w:lang w:val="es-CO"/>
        </w:rPr>
        <w:t>as lenguas</w:t>
      </w:r>
      <w:r w:rsidRPr="003F78B1">
        <w:rPr>
          <w:rStyle w:val="normaltextrun"/>
          <w:rFonts w:ascii="Verdana" w:eastAsia="MS Mincho" w:hAnsi="Verdana" w:cs="Arial"/>
          <w:sz w:val="20"/>
          <w:szCs w:val="20"/>
          <w:lang w:val="es-CO"/>
        </w:rPr>
        <w:t xml:space="preserve"> nativ</w:t>
      </w:r>
      <w:r w:rsidR="000A79EE" w:rsidRPr="003F78B1">
        <w:rPr>
          <w:rStyle w:val="normaltextrun"/>
          <w:rFonts w:ascii="Verdana" w:eastAsia="MS Mincho" w:hAnsi="Verdana" w:cs="Arial"/>
          <w:sz w:val="20"/>
          <w:szCs w:val="20"/>
          <w:lang w:val="es-CO"/>
        </w:rPr>
        <w:t>a</w:t>
      </w:r>
      <w:r w:rsidRPr="003F78B1">
        <w:rPr>
          <w:rStyle w:val="normaltextrun"/>
          <w:rFonts w:ascii="Verdana" w:eastAsia="MS Mincho" w:hAnsi="Verdana" w:cs="Arial"/>
          <w:sz w:val="20"/>
          <w:szCs w:val="20"/>
          <w:lang w:val="es-CO"/>
        </w:rPr>
        <w:t xml:space="preserve">s y los derechos de sus hablantes, lo cual se relaciona </w:t>
      </w:r>
      <w:r w:rsidR="009B5151" w:rsidRPr="003F78B1">
        <w:rPr>
          <w:rStyle w:val="normaltextrun"/>
          <w:rFonts w:ascii="Verdana" w:eastAsia="MS Mincho" w:hAnsi="Verdana" w:cs="Arial"/>
          <w:sz w:val="20"/>
          <w:szCs w:val="20"/>
          <w:lang w:val="es-CO"/>
        </w:rPr>
        <w:t>con</w:t>
      </w:r>
      <w:r w:rsidRPr="003F78B1">
        <w:rPr>
          <w:rStyle w:val="normaltextrun"/>
          <w:rFonts w:ascii="Verdana" w:eastAsia="MS Mincho" w:hAnsi="Verdana" w:cs="Arial"/>
          <w:sz w:val="20"/>
          <w:szCs w:val="20"/>
          <w:lang w:val="es-CO"/>
        </w:rPr>
        <w:t xml:space="preserve"> lo establecido por la Ley 1381 de 2010, que pretende cumplir con los acuerdos del Convenio 169 de la OIT</w:t>
      </w:r>
      <w:r w:rsidR="000A79EE" w:rsidRPr="003F78B1">
        <w:rPr>
          <w:rStyle w:val="normaltextrun"/>
          <w:rFonts w:ascii="Verdana" w:eastAsia="MS Mincho" w:hAnsi="Verdana" w:cs="Arial"/>
          <w:sz w:val="20"/>
          <w:szCs w:val="20"/>
          <w:lang w:val="es-CO"/>
        </w:rPr>
        <w:t xml:space="preserve"> </w:t>
      </w:r>
      <w:r w:rsidRPr="003F78B1">
        <w:rPr>
          <w:rStyle w:val="normaltextrun"/>
          <w:rFonts w:ascii="Verdana" w:eastAsia="MS Mincho" w:hAnsi="Verdana" w:cs="Arial"/>
          <w:sz w:val="20"/>
          <w:szCs w:val="20"/>
          <w:lang w:val="es-CO"/>
        </w:rPr>
        <w:t>sobre pueblos indígenas y tribales. Por otra parte, el PDLN sirve como medio de articulación de la acción estatal y de la participación colectiva de los grupos étnicos, contribuyendo a la búsqueda de condiciones que ayuden a: a) Fortalecer y conservar el uso de las lenguas nativas en sus múltiples ámbitos tradicionales, culturales y educativos propios e interculturales. b) Fomentar e incentivar el uso de la lengua nativa en los espacios culturales propios e interculturales. c) Proteger los derechos lingüísticos de los hablantes de las lenguas nativas. d) Garantizar la inclusión del uso equilibrado de la lengua nativa en los planes educativos indígenas e instituciones educativas de diferentes niveles de formación (escuelas, colegios, universidades). e) Garantizar el acceso a la justicia y debido proceso en el marco de la armonización con la justicia ordinaria y justicia propia.</w:t>
      </w:r>
      <w:r w:rsidRPr="003F78B1">
        <w:rPr>
          <w:rStyle w:val="eop"/>
          <w:rFonts w:ascii="Verdana" w:hAnsi="Verdana" w:cs="Arial"/>
          <w:sz w:val="20"/>
          <w:szCs w:val="20"/>
          <w:lang w:val="es-CO"/>
        </w:rPr>
        <w:t> </w:t>
      </w:r>
    </w:p>
    <w:p w14:paraId="1202DFBA" w14:textId="77777777" w:rsidR="00041465" w:rsidRPr="00041465" w:rsidRDefault="00041465" w:rsidP="008D6B3D">
      <w:pPr>
        <w:pStyle w:val="paragraph"/>
        <w:spacing w:before="0" w:beforeAutospacing="0" w:after="0" w:afterAutospacing="0"/>
        <w:jc w:val="both"/>
        <w:textAlignment w:val="baseline"/>
        <w:rPr>
          <w:rStyle w:val="eop"/>
          <w:rFonts w:ascii="Verdana" w:hAnsi="Verdana" w:cs="Arial"/>
          <w:sz w:val="20"/>
          <w:szCs w:val="20"/>
          <w:lang w:val="es-CO"/>
        </w:rPr>
      </w:pPr>
    </w:p>
    <w:p w14:paraId="231D550D" w14:textId="7868F9C5" w:rsidR="00041465" w:rsidRDefault="00041465" w:rsidP="008D6B3D">
      <w:pPr>
        <w:pStyle w:val="paragraph"/>
        <w:spacing w:before="0" w:beforeAutospacing="0" w:after="0" w:afterAutospacing="0"/>
        <w:jc w:val="both"/>
        <w:textAlignment w:val="baseline"/>
        <w:rPr>
          <w:rFonts w:ascii="Verdana" w:hAnsi="Verdana" w:cs="Arial"/>
          <w:sz w:val="20"/>
          <w:szCs w:val="20"/>
          <w:lang w:val="es-ES"/>
        </w:rPr>
      </w:pPr>
      <w:r w:rsidRPr="00041465">
        <w:rPr>
          <w:rFonts w:ascii="Verdana" w:hAnsi="Verdana" w:cs="Arial"/>
          <w:sz w:val="20"/>
          <w:szCs w:val="20"/>
          <w:lang w:val="es-ES"/>
        </w:rPr>
        <w:t>Que</w:t>
      </w:r>
      <w:r>
        <w:rPr>
          <w:rFonts w:ascii="Verdana" w:hAnsi="Verdana" w:cs="Arial"/>
          <w:sz w:val="20"/>
          <w:szCs w:val="20"/>
          <w:lang w:val="es-ES"/>
        </w:rPr>
        <w:t xml:space="preserve"> adicionalmente,</w:t>
      </w:r>
      <w:r w:rsidRPr="00041465">
        <w:rPr>
          <w:rFonts w:ascii="Verdana" w:hAnsi="Verdana" w:cs="Arial"/>
          <w:sz w:val="20"/>
          <w:szCs w:val="20"/>
          <w:lang w:val="es-ES"/>
        </w:rPr>
        <w:t xml:space="preserve"> mediante Resolución 063 de 2022 del Ministerio de las Culturas, las Artes y los Saberes, </w:t>
      </w:r>
      <w:r>
        <w:rPr>
          <w:rFonts w:ascii="Verdana" w:hAnsi="Verdana" w:cs="Arial"/>
          <w:sz w:val="20"/>
          <w:szCs w:val="20"/>
          <w:lang w:val="es-ES"/>
        </w:rPr>
        <w:t xml:space="preserve">se </w:t>
      </w:r>
      <w:r w:rsidRPr="00041465">
        <w:rPr>
          <w:rFonts w:ascii="Verdana" w:hAnsi="Verdana" w:cs="Arial"/>
          <w:sz w:val="20"/>
          <w:szCs w:val="20"/>
          <w:lang w:val="es-ES"/>
        </w:rPr>
        <w:t>adopta formalmente el Plan Decenal de Lenguas Nativas de Colombia como herramienta para el diseño e implementación de políticas, programas y acciones dirigidas a la protección, preservación y fortalecimiento de las lenguas nativas del país</w:t>
      </w:r>
      <w:r w:rsidR="00CA5470">
        <w:rPr>
          <w:rFonts w:ascii="Verdana" w:hAnsi="Verdana" w:cs="Arial"/>
          <w:sz w:val="20"/>
          <w:szCs w:val="20"/>
          <w:lang w:val="es-ES"/>
        </w:rPr>
        <w:t>.</w:t>
      </w:r>
    </w:p>
    <w:p w14:paraId="1BD47B25" w14:textId="77777777" w:rsidR="00CA5470" w:rsidRDefault="00CA5470" w:rsidP="008D6B3D">
      <w:pPr>
        <w:pStyle w:val="paragraph"/>
        <w:spacing w:before="0" w:beforeAutospacing="0" w:after="0" w:afterAutospacing="0"/>
        <w:jc w:val="both"/>
        <w:textAlignment w:val="baseline"/>
        <w:rPr>
          <w:rFonts w:ascii="Verdana" w:hAnsi="Verdana" w:cs="Arial"/>
          <w:sz w:val="20"/>
          <w:szCs w:val="20"/>
          <w:lang w:val="es-ES"/>
        </w:rPr>
      </w:pPr>
    </w:p>
    <w:p w14:paraId="3827C66D" w14:textId="46C4AD26" w:rsidR="00EB3C05" w:rsidRDefault="00992971" w:rsidP="00CA5470">
      <w:pPr>
        <w:pStyle w:val="Default"/>
        <w:jc w:val="both"/>
        <w:rPr>
          <w:rFonts w:ascii="Verdana" w:eastAsia="MS Mincho" w:hAnsi="Verdana" w:cs="Arial"/>
          <w:color w:val="auto"/>
          <w:sz w:val="20"/>
          <w:szCs w:val="20"/>
          <w:lang w:val="es-ES" w:eastAsia="es-ES"/>
        </w:rPr>
      </w:pPr>
      <w:r>
        <w:rPr>
          <w:rFonts w:ascii="Verdana" w:eastAsia="MS Mincho" w:hAnsi="Verdana" w:cs="Arial"/>
          <w:color w:val="auto"/>
          <w:sz w:val="20"/>
          <w:szCs w:val="20"/>
          <w:lang w:val="es-ES" w:eastAsia="es-ES"/>
        </w:rPr>
        <w:t xml:space="preserve">Que </w:t>
      </w:r>
      <w:r w:rsidRPr="00992971">
        <w:rPr>
          <w:rFonts w:ascii="Verdana" w:eastAsia="MS Mincho" w:hAnsi="Verdana" w:cs="Arial"/>
          <w:color w:val="auto"/>
          <w:sz w:val="20"/>
          <w:szCs w:val="20"/>
          <w:lang w:val="es-ES" w:eastAsia="es-ES"/>
        </w:rPr>
        <w:t>conforme con lo establecido en artículo 18 del reglamento del IIALI, a fin de asegurar los recursos necesarios para garantizar la viabilidad, un óptimo funcionamiento y la consecución de objetivos y resultados establecidos en el Plan Operativo Anual 2024, la Secretaria Técnica, en el comunicado enviado el 23 de julio de 2024, solicit</w:t>
      </w:r>
      <w:r>
        <w:rPr>
          <w:rFonts w:ascii="Verdana" w:eastAsia="MS Mincho" w:hAnsi="Verdana" w:cs="Arial"/>
          <w:color w:val="auto"/>
          <w:sz w:val="20"/>
          <w:szCs w:val="20"/>
          <w:lang w:val="es-ES" w:eastAsia="es-ES"/>
        </w:rPr>
        <w:t>ó</w:t>
      </w:r>
      <w:r w:rsidRPr="00992971">
        <w:rPr>
          <w:rFonts w:ascii="Verdana" w:eastAsia="MS Mincho" w:hAnsi="Verdana" w:cs="Arial"/>
          <w:color w:val="auto"/>
          <w:sz w:val="20"/>
          <w:szCs w:val="20"/>
          <w:lang w:val="es-ES" w:eastAsia="es-ES"/>
        </w:rPr>
        <w:t xml:space="preserve"> y reiter</w:t>
      </w:r>
      <w:r>
        <w:rPr>
          <w:rFonts w:ascii="Verdana" w:eastAsia="MS Mincho" w:hAnsi="Verdana" w:cs="Arial"/>
          <w:color w:val="auto"/>
          <w:sz w:val="20"/>
          <w:szCs w:val="20"/>
          <w:lang w:val="es-ES" w:eastAsia="es-ES"/>
        </w:rPr>
        <w:t>ó</w:t>
      </w:r>
      <w:r w:rsidRPr="00992971">
        <w:rPr>
          <w:rFonts w:ascii="Verdana" w:eastAsia="MS Mincho" w:hAnsi="Verdana" w:cs="Arial"/>
          <w:color w:val="auto"/>
          <w:sz w:val="20"/>
          <w:szCs w:val="20"/>
          <w:lang w:val="es-ES" w:eastAsia="es-ES"/>
        </w:rPr>
        <w:t xml:space="preserve"> la importancia del pago de las cuotas de la República de Colombia al IIALI para las vigencias 2023 y 2024, las cuales ascienden a un monto de € 35.000. (Treinta y cinco mil 00/100 </w:t>
      </w:r>
      <w:r w:rsidR="001F6A33">
        <w:rPr>
          <w:rFonts w:ascii="Verdana" w:eastAsia="MS Mincho" w:hAnsi="Verdana" w:cs="Arial"/>
          <w:color w:val="auto"/>
          <w:sz w:val="20"/>
          <w:szCs w:val="20"/>
          <w:lang w:val="es-ES" w:eastAsia="es-ES"/>
        </w:rPr>
        <w:t>e</w:t>
      </w:r>
      <w:r w:rsidRPr="00992971">
        <w:rPr>
          <w:rFonts w:ascii="Verdana" w:eastAsia="MS Mincho" w:hAnsi="Verdana" w:cs="Arial"/>
          <w:color w:val="auto"/>
          <w:sz w:val="20"/>
          <w:szCs w:val="20"/>
          <w:lang w:val="es-ES" w:eastAsia="es-ES"/>
        </w:rPr>
        <w:t>uros) por año.</w:t>
      </w:r>
    </w:p>
    <w:p w14:paraId="6F21F48E" w14:textId="6B86FBCF" w:rsidR="00992971" w:rsidRDefault="00992971" w:rsidP="00CA5470">
      <w:pPr>
        <w:pStyle w:val="Default"/>
        <w:jc w:val="both"/>
        <w:rPr>
          <w:rFonts w:ascii="Verdana" w:eastAsia="MS Mincho" w:hAnsi="Verdana" w:cs="Arial"/>
          <w:color w:val="auto"/>
          <w:sz w:val="20"/>
          <w:szCs w:val="20"/>
          <w:lang w:val="es-ES" w:eastAsia="es-ES"/>
        </w:rPr>
      </w:pPr>
    </w:p>
    <w:p w14:paraId="65C71782" w14:textId="5044B3D1" w:rsidR="00F33893" w:rsidRDefault="00F33893" w:rsidP="00F33893">
      <w:pPr>
        <w:pStyle w:val="Default"/>
        <w:jc w:val="both"/>
        <w:rPr>
          <w:rFonts w:ascii="Verdana" w:eastAsia="MS Mincho" w:hAnsi="Verdana" w:cs="Arial"/>
          <w:color w:val="auto"/>
          <w:sz w:val="20"/>
          <w:szCs w:val="20"/>
          <w:lang w:val="es-ES" w:eastAsia="es-ES"/>
        </w:rPr>
      </w:pPr>
      <w:r>
        <w:rPr>
          <w:rFonts w:ascii="Verdana" w:eastAsia="MS Mincho" w:hAnsi="Verdana" w:cs="Arial"/>
          <w:color w:val="auto"/>
          <w:sz w:val="20"/>
          <w:szCs w:val="20"/>
          <w:lang w:val="es-ES" w:eastAsia="es-ES"/>
        </w:rPr>
        <w:lastRenderedPageBreak/>
        <w:t xml:space="preserve">Que mediante </w:t>
      </w:r>
      <w:r>
        <w:rPr>
          <w:rFonts w:ascii="Verdana" w:eastAsia="MS Mincho" w:hAnsi="Verdana" w:cs="Arial"/>
          <w:color w:val="auto"/>
          <w:sz w:val="20"/>
          <w:szCs w:val="20"/>
          <w:lang w:val="es-ES" w:eastAsia="es-ES"/>
        </w:rPr>
        <w:t>R</w:t>
      </w:r>
      <w:r>
        <w:rPr>
          <w:rFonts w:ascii="Verdana" w:eastAsia="MS Mincho" w:hAnsi="Verdana" w:cs="Arial"/>
          <w:color w:val="auto"/>
          <w:sz w:val="20"/>
          <w:szCs w:val="20"/>
          <w:lang w:val="es-ES" w:eastAsia="es-ES"/>
        </w:rPr>
        <w:t xml:space="preserve">esolución 1542 de 3 de diciembre de 2024, la Secretaria General del Ministerio de Cultura las Artes y los Saberes, ordenó </w:t>
      </w:r>
      <w:r w:rsidRPr="006009D7">
        <w:rPr>
          <w:rFonts w:ascii="Verdana" w:eastAsia="MS Mincho" w:hAnsi="Verdana" w:cs="Arial"/>
          <w:color w:val="auto"/>
          <w:sz w:val="20"/>
          <w:szCs w:val="20"/>
          <w:lang w:val="es-ES" w:eastAsia="es-ES"/>
        </w:rPr>
        <w:t>el pago por valor de SETENTA MIL EUROS (€70.000) a favor de Instituto Iberoamericano de Lenguas Indígenas (IIALI), correspondiente a los aportes de las vigencias 2023 y 2024</w:t>
      </w:r>
      <w:r>
        <w:rPr>
          <w:rFonts w:ascii="Verdana" w:eastAsia="MS Mincho" w:hAnsi="Verdana" w:cs="Arial"/>
          <w:color w:val="auto"/>
          <w:sz w:val="20"/>
          <w:szCs w:val="20"/>
          <w:lang w:val="es-ES" w:eastAsia="es-ES"/>
        </w:rPr>
        <w:t>.</w:t>
      </w:r>
    </w:p>
    <w:p w14:paraId="4FAB925C" w14:textId="77777777" w:rsidR="00F33893" w:rsidRDefault="00F33893" w:rsidP="00F33893">
      <w:pPr>
        <w:pStyle w:val="Default"/>
        <w:jc w:val="both"/>
        <w:rPr>
          <w:rFonts w:ascii="Verdana" w:eastAsia="Times New Roman" w:hAnsi="Verdana"/>
          <w:sz w:val="20"/>
          <w:szCs w:val="20"/>
          <w:lang w:eastAsia="es-CO"/>
        </w:rPr>
      </w:pPr>
    </w:p>
    <w:p w14:paraId="4CE478D6" w14:textId="77777777" w:rsidR="00BB23C8" w:rsidRPr="00BB23C8" w:rsidRDefault="00BB23C8" w:rsidP="00BB23C8">
      <w:pPr>
        <w:pStyle w:val="Default"/>
        <w:jc w:val="both"/>
        <w:rPr>
          <w:rFonts w:ascii="Verdana" w:eastAsia="Times New Roman" w:hAnsi="Verdana"/>
          <w:sz w:val="20"/>
          <w:szCs w:val="20"/>
          <w:lang w:eastAsia="es-CO"/>
        </w:rPr>
      </w:pPr>
      <w:commentRangeStart w:id="0"/>
      <w:r w:rsidRPr="00BB23C8">
        <w:rPr>
          <w:rFonts w:ascii="Verdana" w:eastAsia="Times New Roman" w:hAnsi="Verdana"/>
          <w:sz w:val="20"/>
          <w:szCs w:val="20"/>
          <w:lang w:eastAsia="es-CO"/>
        </w:rPr>
        <w:t>Que, con relación al compromiso asumido por Colombia ante el Instituto Iberoamericano de Lenguas Indígenas (IIALI) para las vigencias 2023-2024, se efectuó en el año 2024 un pago parcial de los aportes correspondientes por valor de € 65.165,64 euros, equivalentes a $320.000.000 de pesos al momento de la transacción, utilizando reservas presupuestales constituidas en la vigencia fiscal 2024.</w:t>
      </w:r>
    </w:p>
    <w:p w14:paraId="07E32F40" w14:textId="77777777" w:rsidR="00BB23C8" w:rsidRDefault="00BB23C8" w:rsidP="00BB23C8">
      <w:pPr>
        <w:pStyle w:val="Default"/>
        <w:jc w:val="both"/>
        <w:rPr>
          <w:rFonts w:ascii="Verdana" w:eastAsia="Times New Roman" w:hAnsi="Verdana"/>
          <w:i/>
          <w:iCs/>
          <w:sz w:val="20"/>
          <w:szCs w:val="20"/>
          <w:lang w:eastAsia="es-CO"/>
        </w:rPr>
      </w:pPr>
    </w:p>
    <w:p w14:paraId="73FC79D6" w14:textId="2E053D39" w:rsidR="00BB23C8" w:rsidRPr="00BB23C8" w:rsidRDefault="00BB23C8" w:rsidP="00BB23C8">
      <w:pPr>
        <w:pStyle w:val="Default"/>
        <w:jc w:val="both"/>
        <w:rPr>
          <w:rFonts w:ascii="Verdana" w:eastAsia="Times New Roman" w:hAnsi="Verdana"/>
          <w:sz w:val="20"/>
          <w:szCs w:val="20"/>
          <w:lang w:eastAsia="es-CO"/>
        </w:rPr>
      </w:pPr>
      <w:r w:rsidRPr="00BB23C8">
        <w:rPr>
          <w:rFonts w:ascii="Verdana" w:eastAsia="Times New Roman" w:hAnsi="Verdana"/>
          <w:sz w:val="20"/>
          <w:szCs w:val="20"/>
          <w:lang w:eastAsia="es-CO"/>
        </w:rPr>
        <w:t>Que, teniendo en cuenta que el valor total del compromiso asciende a €70.000 euros, se genera un saldo pendiente de €4.824,36 euros que no pudo ser cancelado durante el año 2024</w:t>
      </w:r>
      <w:r>
        <w:rPr>
          <w:rFonts w:ascii="Verdana" w:eastAsia="Times New Roman" w:hAnsi="Verdana"/>
          <w:sz w:val="20"/>
          <w:szCs w:val="20"/>
          <w:lang w:eastAsia="es-CO"/>
        </w:rPr>
        <w:t xml:space="preserve"> por disponibilidad de PAC</w:t>
      </w:r>
      <w:r w:rsidRPr="00BB23C8">
        <w:rPr>
          <w:rFonts w:ascii="Verdana" w:eastAsia="Times New Roman" w:hAnsi="Verdana"/>
          <w:sz w:val="20"/>
          <w:szCs w:val="20"/>
          <w:lang w:eastAsia="es-CO"/>
        </w:rPr>
        <w:t>.</w:t>
      </w:r>
    </w:p>
    <w:p w14:paraId="15898B6C" w14:textId="77777777" w:rsidR="00BB23C8" w:rsidRDefault="00BB23C8" w:rsidP="00BB23C8">
      <w:pPr>
        <w:pStyle w:val="Default"/>
        <w:jc w:val="both"/>
        <w:rPr>
          <w:rFonts w:ascii="Verdana" w:eastAsia="Times New Roman" w:hAnsi="Verdana"/>
          <w:i/>
          <w:iCs/>
          <w:sz w:val="20"/>
          <w:szCs w:val="20"/>
          <w:lang w:eastAsia="es-CO"/>
        </w:rPr>
      </w:pPr>
    </w:p>
    <w:p w14:paraId="37DB0D9D" w14:textId="221BA314" w:rsidR="00BB23C8" w:rsidRPr="00BB23C8" w:rsidRDefault="00BB23C8" w:rsidP="00BB23C8">
      <w:pPr>
        <w:pStyle w:val="Default"/>
        <w:jc w:val="both"/>
        <w:rPr>
          <w:rFonts w:ascii="Verdana" w:eastAsia="Times New Roman" w:hAnsi="Verdana"/>
          <w:sz w:val="20"/>
          <w:szCs w:val="20"/>
          <w:lang w:eastAsia="es-CO"/>
        </w:rPr>
      </w:pPr>
      <w:r w:rsidRPr="00BB23C8">
        <w:rPr>
          <w:rFonts w:ascii="Verdana" w:eastAsia="Times New Roman" w:hAnsi="Verdana"/>
          <w:sz w:val="20"/>
          <w:szCs w:val="20"/>
          <w:lang w:eastAsia="es-CO"/>
        </w:rPr>
        <w:t>Que, conforme a la normatividad presupuestal vigente, el saldo pendiente será pagado en la vigencia 2025 con cargo a las reservas presupuestales debidamente constituidas al cierre de 2024, las cuales están espec</w:t>
      </w:r>
      <w:r>
        <w:rPr>
          <w:rFonts w:ascii="Verdana" w:eastAsia="Times New Roman" w:hAnsi="Verdana"/>
          <w:sz w:val="20"/>
          <w:szCs w:val="20"/>
          <w:lang w:eastAsia="es-CO"/>
        </w:rPr>
        <w:t>í</w:t>
      </w:r>
      <w:r w:rsidRPr="00BB23C8">
        <w:rPr>
          <w:rFonts w:ascii="Verdana" w:eastAsia="Times New Roman" w:hAnsi="Verdana"/>
          <w:sz w:val="20"/>
          <w:szCs w:val="20"/>
          <w:lang w:eastAsia="es-CO"/>
        </w:rPr>
        <w:t>ficamente destinadas a la cancelación del excedente derivado de la obligación originalmente adquirida.</w:t>
      </w:r>
      <w:commentRangeEnd w:id="0"/>
      <w:r>
        <w:rPr>
          <w:rStyle w:val="Refdecomentario"/>
          <w:rFonts w:ascii="Arial Narrow" w:eastAsia="MS Mincho" w:hAnsi="Arial Narrow"/>
          <w:color w:val="auto"/>
          <w:lang w:val="es-ES" w:eastAsia="es-ES"/>
        </w:rPr>
        <w:commentReference w:id="0"/>
      </w:r>
    </w:p>
    <w:p w14:paraId="54BCB05F" w14:textId="604B8970" w:rsidR="00F33893" w:rsidRDefault="00F33893" w:rsidP="00F33893">
      <w:pPr>
        <w:pStyle w:val="Default"/>
        <w:jc w:val="both"/>
        <w:rPr>
          <w:rFonts w:ascii="Verdana" w:eastAsia="Times New Roman" w:hAnsi="Verdana"/>
          <w:sz w:val="20"/>
          <w:szCs w:val="20"/>
          <w:lang w:eastAsia="es-CO"/>
        </w:rPr>
      </w:pPr>
    </w:p>
    <w:p w14:paraId="4B0CDF1C" w14:textId="77777777" w:rsidR="00DF24A6" w:rsidRPr="00DF24A6" w:rsidRDefault="00DF24A6" w:rsidP="00DF24A6">
      <w:pPr>
        <w:pStyle w:val="Default"/>
        <w:jc w:val="both"/>
        <w:rPr>
          <w:rFonts w:ascii="Verdana" w:hAnsi="Verdana" w:cs="Arial"/>
          <w:sz w:val="20"/>
          <w:szCs w:val="20"/>
        </w:rPr>
      </w:pPr>
      <w:r w:rsidRPr="00DF24A6">
        <w:rPr>
          <w:rFonts w:ascii="Verdana" w:hAnsi="Verdana" w:cs="Arial"/>
          <w:sz w:val="20"/>
          <w:szCs w:val="20"/>
        </w:rPr>
        <w:t>Que la Coordinadora del Grupo de Cooperación y Asuntos Internacionales del Ministerio de las Culturas, las Artes y los Saberes solicitó, mediante oficio de fecha 11 de septiembre de 2024, la autorización al Ministerio de Relaciones Exteriores para realizar el pago en moneda extranjera a favor del Instituto Iberoamericano de Lenguas Indígenas (IIALI).</w:t>
      </w:r>
    </w:p>
    <w:p w14:paraId="796F3AFF" w14:textId="77777777" w:rsidR="00DF24A6" w:rsidRPr="00DF24A6" w:rsidRDefault="00DF24A6" w:rsidP="00DF24A6">
      <w:pPr>
        <w:pStyle w:val="Default"/>
        <w:jc w:val="both"/>
        <w:rPr>
          <w:rFonts w:ascii="Verdana" w:hAnsi="Verdana" w:cs="Arial"/>
          <w:sz w:val="20"/>
          <w:szCs w:val="20"/>
        </w:rPr>
      </w:pPr>
    </w:p>
    <w:p w14:paraId="2BB96A9B" w14:textId="77777777" w:rsidR="00DF24A6" w:rsidRPr="00DF24A6" w:rsidRDefault="00DF24A6" w:rsidP="00DF24A6">
      <w:pPr>
        <w:pStyle w:val="Default"/>
        <w:jc w:val="both"/>
        <w:rPr>
          <w:rFonts w:ascii="Verdana" w:hAnsi="Verdana" w:cs="Arial"/>
          <w:sz w:val="22"/>
          <w:szCs w:val="22"/>
        </w:rPr>
      </w:pPr>
      <w:r w:rsidRPr="00DF24A6">
        <w:rPr>
          <w:rFonts w:ascii="Verdana" w:hAnsi="Verdana" w:cs="Arial"/>
          <w:sz w:val="20"/>
          <w:szCs w:val="20"/>
        </w:rPr>
        <w:t>Que el Ministerio de Relaciones Exteriores, en ejercicio de sus competencias y habiendo verificado el cumplimiento de los requisitos legales y presupuestales aplicables, otorgó la correspondiente autorización mediante el oficio S-GAIOM-24-023963 de 2024, permitiendo la ejecución del pago en moneda extranjera por parte del Ministerio de las Culturas, las Artes y los Saberes, con cargo a los recursos propios asignados en su presupuesto</w:t>
      </w:r>
      <w:r w:rsidRPr="00DF24A6">
        <w:rPr>
          <w:rFonts w:ascii="Verdana" w:hAnsi="Verdana" w:cs="Arial"/>
          <w:sz w:val="20"/>
          <w:szCs w:val="20"/>
        </w:rPr>
        <w:t xml:space="preserve"> en los siguientes términos:</w:t>
      </w:r>
    </w:p>
    <w:p w14:paraId="1BC8F1D9" w14:textId="77777777" w:rsidR="00DF24A6" w:rsidRDefault="00DF24A6" w:rsidP="00DF24A6">
      <w:pPr>
        <w:pStyle w:val="Default"/>
        <w:jc w:val="both"/>
        <w:rPr>
          <w:rFonts w:ascii="Verdana" w:hAnsi="Verdana" w:cs="Arial"/>
          <w:i/>
          <w:iCs/>
          <w:sz w:val="18"/>
          <w:szCs w:val="18"/>
        </w:rPr>
      </w:pPr>
    </w:p>
    <w:p w14:paraId="4AA91B9C" w14:textId="77777777" w:rsidR="00DF24A6" w:rsidRDefault="00DF24A6" w:rsidP="00DF24A6">
      <w:pPr>
        <w:pStyle w:val="Default"/>
        <w:jc w:val="both"/>
        <w:rPr>
          <w:rFonts w:ascii="Verdana" w:eastAsia="MS Mincho" w:hAnsi="Verdana" w:cs="Arial"/>
          <w:i/>
          <w:iCs/>
          <w:color w:val="auto"/>
          <w:sz w:val="18"/>
          <w:szCs w:val="18"/>
          <w:lang w:val="es-ES" w:eastAsia="es-ES"/>
        </w:rPr>
      </w:pPr>
      <w:r w:rsidRPr="001F6A33">
        <w:rPr>
          <w:rFonts w:ascii="Verdana" w:eastAsia="MS Mincho" w:hAnsi="Verdana" w:cs="Arial"/>
          <w:i/>
          <w:iCs/>
          <w:color w:val="auto"/>
          <w:sz w:val="18"/>
          <w:szCs w:val="18"/>
          <w:lang w:val="es-ES" w:eastAsia="es-ES"/>
        </w:rPr>
        <w:t>"...En este sentido y una vez cumplidos los requisitos establecidos en el artículo 25 de la ley 2342 del 15 de diciembre de 2023, por la cual se decreta el presupuesto de Rentas y Recursos de capital y Ley de apropiaciones para la vigencia fiscal del 1 de enero al 31 de diciembre de 2024, en el marco de sus competencias, este Ministerio no tiene objeción para el Ministerio de las Culturas, las Artes y los Saberes, haga uso de los recursos propios asignados a su presupuesto, para cumplir el propósito financiero con el instituto antes mencionado."</w:t>
      </w:r>
    </w:p>
    <w:p w14:paraId="518AE218" w14:textId="77777777" w:rsidR="00DF24A6" w:rsidRDefault="00DF24A6" w:rsidP="00DF24A6">
      <w:pPr>
        <w:pStyle w:val="Default"/>
        <w:jc w:val="both"/>
        <w:rPr>
          <w:rFonts w:ascii="Verdana" w:hAnsi="Verdana" w:cs="Arial"/>
          <w:i/>
          <w:iCs/>
          <w:sz w:val="18"/>
          <w:szCs w:val="18"/>
        </w:rPr>
      </w:pPr>
    </w:p>
    <w:p w14:paraId="46601C4A" w14:textId="5512DE0E" w:rsidR="00DF24A6" w:rsidRPr="00DF24A6" w:rsidRDefault="00DF24A6" w:rsidP="00DF24A6">
      <w:pPr>
        <w:pStyle w:val="Default"/>
        <w:jc w:val="both"/>
        <w:rPr>
          <w:rFonts w:ascii="Verdana" w:hAnsi="Verdana" w:cs="Arial"/>
          <w:sz w:val="18"/>
          <w:szCs w:val="18"/>
        </w:rPr>
      </w:pPr>
      <w:r w:rsidRPr="00DF24A6">
        <w:rPr>
          <w:rFonts w:ascii="Verdana" w:hAnsi="Verdana" w:cs="Arial"/>
          <w:sz w:val="18"/>
          <w:szCs w:val="18"/>
        </w:rPr>
        <w:t>Que, con base en la autorización expedida por el Ministerio de Relaciones Exteriores</w:t>
      </w:r>
      <w:r>
        <w:rPr>
          <w:rFonts w:ascii="Verdana" w:hAnsi="Verdana" w:cs="Arial"/>
          <w:sz w:val="18"/>
          <w:szCs w:val="18"/>
        </w:rPr>
        <w:t>,</w:t>
      </w:r>
      <w:r w:rsidRPr="00DF24A6">
        <w:rPr>
          <w:rFonts w:ascii="Verdana" w:hAnsi="Verdana" w:cs="Arial"/>
          <w:sz w:val="18"/>
          <w:szCs w:val="18"/>
        </w:rPr>
        <w:t xml:space="preserve"> en cumplimiento de los procedimientos presupuestales y administrativos</w:t>
      </w:r>
      <w:r>
        <w:rPr>
          <w:rFonts w:ascii="Verdana" w:hAnsi="Verdana" w:cs="Arial"/>
          <w:sz w:val="18"/>
          <w:szCs w:val="18"/>
        </w:rPr>
        <w:t xml:space="preserve"> y con base en la disponibilidad de PAC en su momento</w:t>
      </w:r>
      <w:r w:rsidRPr="00DF24A6">
        <w:rPr>
          <w:rFonts w:ascii="Verdana" w:hAnsi="Verdana" w:cs="Arial"/>
          <w:sz w:val="18"/>
          <w:szCs w:val="18"/>
        </w:rPr>
        <w:t>, se efectuó en la vigencia 2024 un pago parcial de los aportes comprometidos a favor del Instituto Iberoamericano de Lenguas Indígenas, por valor de €65.165,64 euros, conforme a la tasa representativa aplicable al momento de la transacción.</w:t>
      </w:r>
    </w:p>
    <w:p w14:paraId="7427BD6F" w14:textId="77777777" w:rsidR="00DF24A6" w:rsidRPr="00DF24A6" w:rsidRDefault="00DF24A6" w:rsidP="00DF24A6">
      <w:pPr>
        <w:pStyle w:val="Default"/>
        <w:jc w:val="both"/>
        <w:rPr>
          <w:rFonts w:ascii="Verdana" w:hAnsi="Verdana" w:cs="Arial"/>
          <w:sz w:val="18"/>
          <w:szCs w:val="18"/>
        </w:rPr>
      </w:pPr>
    </w:p>
    <w:p w14:paraId="702A130E" w14:textId="47BA9A48" w:rsidR="00DF24A6" w:rsidRPr="00DF24A6" w:rsidRDefault="00DF24A6" w:rsidP="00DF24A6">
      <w:pPr>
        <w:pStyle w:val="Default"/>
        <w:jc w:val="both"/>
        <w:rPr>
          <w:rFonts w:ascii="Verdana" w:hAnsi="Verdana" w:cs="Arial"/>
          <w:sz w:val="18"/>
          <w:szCs w:val="18"/>
        </w:rPr>
      </w:pPr>
      <w:r w:rsidRPr="00DF24A6">
        <w:rPr>
          <w:rFonts w:ascii="Verdana" w:hAnsi="Verdana" w:cs="Arial"/>
          <w:sz w:val="18"/>
          <w:szCs w:val="18"/>
        </w:rPr>
        <w:t xml:space="preserve">Que, teniendo en cuenta que el valor total del compromiso ascendía a €70.000 euros, se generó un saldo pendiente de €4.824,36 euros, el cual quedó debidamente registrado y </w:t>
      </w:r>
      <w:commentRangeStart w:id="1"/>
      <w:r w:rsidRPr="00DF24A6">
        <w:rPr>
          <w:rFonts w:ascii="Verdana" w:hAnsi="Verdana" w:cs="Arial"/>
          <w:sz w:val="18"/>
          <w:szCs w:val="18"/>
        </w:rPr>
        <w:t>soportado como obligación en el Sistema Integrado de Información Financiera (SIIF Nación)</w:t>
      </w:r>
      <w:commentRangeEnd w:id="1"/>
      <w:r>
        <w:rPr>
          <w:rStyle w:val="Refdecomentario"/>
          <w:rFonts w:ascii="Arial Narrow" w:eastAsia="MS Mincho" w:hAnsi="Arial Narrow"/>
          <w:color w:val="auto"/>
          <w:lang w:val="es-ES" w:eastAsia="es-ES"/>
        </w:rPr>
        <w:commentReference w:id="1"/>
      </w:r>
      <w:r w:rsidRPr="00DF24A6">
        <w:rPr>
          <w:rFonts w:ascii="Verdana" w:hAnsi="Verdana" w:cs="Arial"/>
          <w:sz w:val="18"/>
          <w:szCs w:val="18"/>
        </w:rPr>
        <w:t>.</w:t>
      </w:r>
    </w:p>
    <w:p w14:paraId="058AF364" w14:textId="77777777" w:rsidR="00DF24A6" w:rsidRDefault="00DF24A6" w:rsidP="00DF24A6">
      <w:pPr>
        <w:pStyle w:val="Default"/>
        <w:jc w:val="both"/>
        <w:rPr>
          <w:rFonts w:ascii="Verdana" w:hAnsi="Verdana" w:cs="Arial"/>
          <w:sz w:val="18"/>
          <w:szCs w:val="18"/>
        </w:rPr>
      </w:pPr>
    </w:p>
    <w:p w14:paraId="1929E791" w14:textId="4AE4D48A" w:rsidR="00DF24A6" w:rsidRDefault="00DF24A6" w:rsidP="00DF24A6">
      <w:pPr>
        <w:pStyle w:val="Default"/>
        <w:jc w:val="both"/>
        <w:rPr>
          <w:rFonts w:ascii="Verdana" w:hAnsi="Verdana" w:cs="Arial"/>
          <w:sz w:val="18"/>
          <w:szCs w:val="18"/>
        </w:rPr>
      </w:pPr>
      <w:r w:rsidRPr="00DF24A6">
        <w:rPr>
          <w:rFonts w:ascii="Verdana" w:hAnsi="Verdana" w:cs="Arial"/>
          <w:sz w:val="18"/>
          <w:szCs w:val="18"/>
        </w:rPr>
        <w:t>Que, conforme a</w:t>
      </w:r>
      <w:r w:rsidR="00CB6923">
        <w:rPr>
          <w:rFonts w:ascii="Verdana" w:hAnsi="Verdana" w:cs="Arial"/>
          <w:sz w:val="18"/>
          <w:szCs w:val="18"/>
        </w:rPr>
        <w:t xml:space="preserve"> lo anterior, </w:t>
      </w:r>
      <w:r w:rsidRPr="00DF24A6">
        <w:rPr>
          <w:rFonts w:ascii="Verdana" w:hAnsi="Verdana" w:cs="Arial"/>
          <w:sz w:val="18"/>
          <w:szCs w:val="18"/>
        </w:rPr>
        <w:t xml:space="preserve">el saldo pendiente se pagará en la vigencia 2025, con cargo a la reserva presupuestal constituida al cierre de la vigencia fiscal 2024 y registrada bajo el número </w:t>
      </w:r>
      <w:proofErr w:type="spellStart"/>
      <w:r w:rsidR="00CB6923" w:rsidRPr="00CB6923">
        <w:rPr>
          <w:rFonts w:ascii="Verdana" w:hAnsi="Verdana" w:cs="Arial"/>
          <w:sz w:val="18"/>
          <w:szCs w:val="18"/>
          <w:highlight w:val="yellow"/>
        </w:rPr>
        <w:t>xxxxxxx</w:t>
      </w:r>
      <w:proofErr w:type="spellEnd"/>
      <w:r w:rsidRPr="00DF24A6">
        <w:rPr>
          <w:rFonts w:ascii="Verdana" w:hAnsi="Verdana" w:cs="Arial"/>
          <w:sz w:val="18"/>
          <w:szCs w:val="18"/>
        </w:rPr>
        <w:t>, exclusivamente destinada a la cancelación de dicha obligación con el Instituto Iberoamericano de Lenguas Indígenas.</w:t>
      </w:r>
    </w:p>
    <w:p w14:paraId="72F3497E" w14:textId="77777777" w:rsidR="00CB6923" w:rsidRPr="00DF24A6" w:rsidRDefault="00CB6923" w:rsidP="00DF24A6">
      <w:pPr>
        <w:pStyle w:val="Default"/>
        <w:jc w:val="both"/>
        <w:rPr>
          <w:rFonts w:ascii="Verdana" w:hAnsi="Verdana" w:cs="Arial"/>
          <w:sz w:val="18"/>
          <w:szCs w:val="18"/>
        </w:rPr>
      </w:pPr>
    </w:p>
    <w:p w14:paraId="77A5534E" w14:textId="77777777" w:rsidR="00DF24A6" w:rsidRPr="00DF24A6" w:rsidRDefault="00DF24A6" w:rsidP="00DF24A6">
      <w:pPr>
        <w:pStyle w:val="Default"/>
        <w:jc w:val="both"/>
        <w:rPr>
          <w:rFonts w:ascii="Verdana" w:hAnsi="Verdana" w:cs="Arial"/>
          <w:sz w:val="18"/>
          <w:szCs w:val="18"/>
        </w:rPr>
      </w:pPr>
      <w:r w:rsidRPr="00DF24A6">
        <w:rPr>
          <w:rFonts w:ascii="Verdana" w:hAnsi="Verdana" w:cs="Arial"/>
          <w:sz w:val="18"/>
          <w:szCs w:val="18"/>
        </w:rPr>
        <w:t xml:space="preserve">Que la autorización previamente expedida por el Ministerio de Relaciones Exteriores, en el marco de sus competencias, es suficiente para efectuar el pago pendiente, razón por la cual no resulta </w:t>
      </w:r>
      <w:r w:rsidRPr="00DF24A6">
        <w:rPr>
          <w:rFonts w:ascii="Verdana" w:hAnsi="Verdana" w:cs="Arial"/>
          <w:sz w:val="18"/>
          <w:szCs w:val="18"/>
        </w:rPr>
        <w:lastRenderedPageBreak/>
        <w:t>procedente solicitar nueva autorización para la ejecución presupuestal y financiera del mismo compromiso.</w:t>
      </w:r>
    </w:p>
    <w:p w14:paraId="4D4D922F" w14:textId="61BFD6B6" w:rsidR="006009D7" w:rsidRPr="006009D7" w:rsidRDefault="00C70723" w:rsidP="006009D7">
      <w:pPr>
        <w:spacing w:before="100" w:beforeAutospacing="1" w:after="100" w:afterAutospacing="1"/>
        <w:jc w:val="both"/>
        <w:rPr>
          <w:rFonts w:ascii="Verdana" w:eastAsia="Times New Roman" w:hAnsi="Verdana"/>
          <w:sz w:val="20"/>
          <w:szCs w:val="20"/>
          <w:lang w:val="es-CO" w:eastAsia="es-CO"/>
        </w:rPr>
      </w:pPr>
      <w:r w:rsidRPr="00C70723">
        <w:rPr>
          <w:rFonts w:ascii="Verdana" w:eastAsia="Times New Roman" w:hAnsi="Verdana"/>
          <w:sz w:val="20"/>
          <w:szCs w:val="20"/>
          <w:lang w:eastAsia="es-CO"/>
        </w:rPr>
        <w:t>Que, en virtud de lo expuesto y con el propósito de dar cumplimiento integral al compromiso adquirido mediante la resolución referida, se requiere ordenar el pago del saldo pendiente por valor de cuatro mil ochocientos veinticuatro euros con treinta y seis centavos (€4.824,36), garantizando así la satisfacción total de la obligación contraída con el Instituto Iberoamericano de Lenguas Indígenas (IIALI).</w:t>
      </w:r>
    </w:p>
    <w:p w14:paraId="775D170F" w14:textId="1BDDC756" w:rsidR="008867A3" w:rsidRPr="004930A9" w:rsidRDefault="008867A3" w:rsidP="008867A3">
      <w:pPr>
        <w:pStyle w:val="paragraph"/>
        <w:spacing w:before="0" w:beforeAutospacing="0" w:after="0" w:afterAutospacing="0"/>
        <w:jc w:val="both"/>
        <w:textAlignment w:val="baseline"/>
        <w:rPr>
          <w:rStyle w:val="eop"/>
          <w:rFonts w:ascii="Verdana" w:hAnsi="Verdana" w:cs="Arial"/>
          <w:sz w:val="20"/>
          <w:szCs w:val="20"/>
          <w:lang w:val="es-CO"/>
        </w:rPr>
      </w:pPr>
      <w:r w:rsidRPr="004930A9">
        <w:rPr>
          <w:rStyle w:val="normaltextrun"/>
          <w:rFonts w:ascii="Verdana" w:eastAsia="MS Mincho" w:hAnsi="Verdana" w:cs="Arial"/>
          <w:sz w:val="20"/>
          <w:szCs w:val="20"/>
          <w:lang w:val="es-CO"/>
        </w:rPr>
        <w:t>Que</w:t>
      </w:r>
      <w:r w:rsidR="006009D7" w:rsidRPr="004930A9">
        <w:rPr>
          <w:rStyle w:val="normaltextrun"/>
          <w:rFonts w:ascii="Verdana" w:eastAsia="MS Mincho" w:hAnsi="Verdana" w:cs="Arial"/>
          <w:sz w:val="20"/>
          <w:szCs w:val="20"/>
          <w:lang w:val="es-CO"/>
        </w:rPr>
        <w:t>,</w:t>
      </w:r>
      <w:r w:rsidRPr="004930A9">
        <w:rPr>
          <w:rStyle w:val="normaltextrun"/>
          <w:rFonts w:ascii="Verdana" w:eastAsia="MS Mincho" w:hAnsi="Verdana" w:cs="Arial"/>
          <w:sz w:val="20"/>
          <w:szCs w:val="20"/>
          <w:lang w:val="es-CO"/>
        </w:rPr>
        <w:t xml:space="preserve"> en aras de cumplir y respaldar el compromiso con el IIALI, el Grupo de Gestión Financiera y Contable del Ministerio de las Culturas, las Artes y los Saberes, expidió el Certificado de Disponibilidad Presupuesta (CDP) No.</w:t>
      </w:r>
      <w:r w:rsidR="006009D7" w:rsidRPr="004930A9">
        <w:rPr>
          <w:rFonts w:ascii="Verdana" w:hAnsi="Verdana"/>
          <w:sz w:val="20"/>
          <w:szCs w:val="20"/>
          <w:lang w:val="es-CO"/>
        </w:rPr>
        <w:t xml:space="preserve"> 254825 de 28 de julio de 2025, </w:t>
      </w:r>
      <w:r w:rsidRPr="004930A9">
        <w:rPr>
          <w:rStyle w:val="normaltextrun"/>
          <w:rFonts w:ascii="Verdana" w:eastAsia="MS Mincho" w:hAnsi="Verdana" w:cs="Arial"/>
          <w:sz w:val="20"/>
          <w:szCs w:val="20"/>
          <w:lang w:val="es-CO"/>
        </w:rPr>
        <w:t xml:space="preserve">con cargo al rubro </w:t>
      </w:r>
      <w:r w:rsidR="006009D7" w:rsidRPr="004930A9">
        <w:rPr>
          <w:rFonts w:ascii="Verdana" w:hAnsi="Verdana"/>
          <w:sz w:val="20"/>
          <w:szCs w:val="20"/>
          <w:lang w:val="es-CO"/>
        </w:rPr>
        <w:t>C-3301-1603-42-20302A-3301132-02 ADQUIS. DE BYS - SERVICIO DE ASISTENCIA TÉCNICA - DESARROLLO DE POLÍTICAS PUBLICAS CULTURALES PARA LA IMPLEMENTACIÓN DEL ENFOQUE DIFERENCIAL ÉTNICO, Y TERRITORIAL PARA EL FORTALECIMIENTO Y PROTECCIÓN DE LOS DERECHOS CULTURALES DE LOS GRUPOS ÉTNICOS</w:t>
      </w:r>
      <w:r w:rsidR="00C70723">
        <w:rPr>
          <w:rFonts w:ascii="Verdana" w:hAnsi="Verdana"/>
          <w:sz w:val="20"/>
          <w:szCs w:val="20"/>
          <w:lang w:val="es-CO"/>
        </w:rPr>
        <w:t xml:space="preserve"> por valor de </w:t>
      </w:r>
      <w:commentRangeStart w:id="2"/>
      <w:proofErr w:type="spellStart"/>
      <w:r w:rsidR="00C70723" w:rsidRPr="00C70723">
        <w:rPr>
          <w:rFonts w:ascii="Verdana" w:hAnsi="Verdana"/>
          <w:sz w:val="20"/>
          <w:szCs w:val="20"/>
          <w:highlight w:val="yellow"/>
          <w:lang w:val="es-CO"/>
        </w:rPr>
        <w:t>xxxx</w:t>
      </w:r>
      <w:commentRangeEnd w:id="2"/>
      <w:proofErr w:type="spellEnd"/>
      <w:r w:rsidR="00C70723">
        <w:rPr>
          <w:rStyle w:val="Refdecomentario"/>
          <w:rFonts w:ascii="Arial Narrow" w:eastAsia="MS Mincho" w:hAnsi="Arial Narrow"/>
          <w:lang w:val="es-ES" w:eastAsia="es-ES"/>
        </w:rPr>
        <w:commentReference w:id="2"/>
      </w:r>
      <w:r w:rsidR="006009D7" w:rsidRPr="004930A9">
        <w:rPr>
          <w:rFonts w:ascii="Verdana" w:hAnsi="Verdana"/>
          <w:sz w:val="20"/>
          <w:szCs w:val="20"/>
          <w:lang w:val="es-CO"/>
        </w:rPr>
        <w:t xml:space="preserve">, </w:t>
      </w:r>
      <w:r w:rsidRPr="004930A9">
        <w:rPr>
          <w:rStyle w:val="normaltextrun"/>
          <w:rFonts w:ascii="Verdana" w:eastAsia="MS Mincho" w:hAnsi="Verdana" w:cs="Arial"/>
          <w:sz w:val="20"/>
          <w:szCs w:val="20"/>
          <w:lang w:val="es-CO"/>
        </w:rPr>
        <w:t xml:space="preserve">de la vigencia fiscal 2025, que ampara suficientemente la suma de </w:t>
      </w:r>
      <w:r w:rsidR="006009D7" w:rsidRPr="006009D7">
        <w:rPr>
          <w:rFonts w:ascii="Verdana" w:hAnsi="Verdana"/>
          <w:sz w:val="20"/>
          <w:szCs w:val="20"/>
          <w:lang w:val="es-CO" w:eastAsia="es-CO"/>
        </w:rPr>
        <w:t>4.824,36 euros</w:t>
      </w:r>
      <w:r w:rsidRPr="004930A9">
        <w:rPr>
          <w:rStyle w:val="normaltextrun"/>
          <w:rFonts w:ascii="Verdana" w:eastAsia="MS Mincho" w:hAnsi="Verdana" w:cs="Arial"/>
          <w:sz w:val="20"/>
          <w:szCs w:val="20"/>
          <w:lang w:val="es-CO"/>
        </w:rPr>
        <w:t>, más los gastos relacionados con la transacción bancaria.</w:t>
      </w:r>
      <w:r w:rsidRPr="004930A9">
        <w:rPr>
          <w:rStyle w:val="eop"/>
          <w:rFonts w:ascii="Verdana" w:hAnsi="Verdana" w:cs="Arial"/>
          <w:sz w:val="20"/>
          <w:szCs w:val="20"/>
          <w:lang w:val="es-CO"/>
        </w:rPr>
        <w:t> </w:t>
      </w:r>
    </w:p>
    <w:p w14:paraId="494A95B5" w14:textId="77777777" w:rsidR="008867A3" w:rsidRPr="003F78B1" w:rsidRDefault="008867A3" w:rsidP="008867A3">
      <w:pPr>
        <w:pStyle w:val="paragraph"/>
        <w:spacing w:before="0" w:beforeAutospacing="0" w:after="0" w:afterAutospacing="0"/>
        <w:jc w:val="both"/>
        <w:textAlignment w:val="baseline"/>
        <w:rPr>
          <w:rStyle w:val="eop"/>
          <w:rFonts w:ascii="Verdana" w:hAnsi="Verdana" w:cs="Arial"/>
          <w:sz w:val="20"/>
          <w:szCs w:val="20"/>
          <w:lang w:val="es-CO"/>
        </w:rPr>
      </w:pPr>
    </w:p>
    <w:p w14:paraId="39B411E4" w14:textId="5C49A7A5" w:rsidR="00BE6DC5" w:rsidRDefault="00BE6DC5" w:rsidP="003F78B1">
      <w:pPr>
        <w:tabs>
          <w:tab w:val="left" w:pos="567"/>
          <w:tab w:val="left" w:pos="851"/>
        </w:tabs>
        <w:suppressAutoHyphens/>
        <w:ind w:right="-142"/>
        <w:jc w:val="both"/>
        <w:rPr>
          <w:rFonts w:ascii="Verdana" w:eastAsia="Times New Roman" w:hAnsi="Verdana"/>
          <w:sz w:val="20"/>
          <w:szCs w:val="20"/>
          <w:lang w:val="es-CO" w:eastAsia="es-CO"/>
        </w:rPr>
      </w:pPr>
      <w:r w:rsidRPr="003F78B1">
        <w:rPr>
          <w:rFonts w:ascii="Verdana" w:hAnsi="Verdana" w:cs="Arial"/>
          <w:sz w:val="20"/>
          <w:szCs w:val="20"/>
          <w:lang w:val="es-CO"/>
        </w:rPr>
        <w:t xml:space="preserve">Que </w:t>
      </w:r>
      <w:r w:rsidR="00C70723">
        <w:rPr>
          <w:rFonts w:ascii="Verdana" w:hAnsi="Verdana" w:cs="Arial"/>
          <w:sz w:val="20"/>
          <w:szCs w:val="20"/>
          <w:lang w:val="es-CO"/>
        </w:rPr>
        <w:t xml:space="preserve">con base en lo anterior </w:t>
      </w:r>
      <w:r w:rsidR="003F78B1" w:rsidRPr="003F78B1">
        <w:rPr>
          <w:rFonts w:ascii="Verdana" w:hAnsi="Verdana" w:cs="Arial"/>
          <w:sz w:val="20"/>
          <w:szCs w:val="20"/>
          <w:lang w:val="es-CO"/>
        </w:rPr>
        <w:t xml:space="preserve">el </w:t>
      </w:r>
      <w:r w:rsidR="004930A9">
        <w:rPr>
          <w:rFonts w:ascii="Verdana" w:hAnsi="Verdana" w:cs="Arial"/>
          <w:sz w:val="20"/>
          <w:szCs w:val="20"/>
          <w:lang w:val="es-CO"/>
        </w:rPr>
        <w:t>d</w:t>
      </w:r>
      <w:r w:rsidRPr="003F78B1">
        <w:rPr>
          <w:rFonts w:ascii="Verdana" w:hAnsi="Verdana" w:cs="Arial"/>
          <w:sz w:val="20"/>
          <w:szCs w:val="20"/>
          <w:lang w:val="es-CO"/>
        </w:rPr>
        <w:t xml:space="preserve">irector de Poblaciones solicitó el trámite de resolución de pago por concepto de pago de las cuotas a favor del </w:t>
      </w:r>
      <w:r w:rsidR="004930A9" w:rsidRPr="003F78B1">
        <w:rPr>
          <w:rFonts w:ascii="Verdana" w:hAnsi="Verdana" w:cs="Arial"/>
          <w:sz w:val="20"/>
          <w:szCs w:val="20"/>
          <w:lang w:val="es-CO"/>
        </w:rPr>
        <w:t xml:space="preserve">Instituto Iberoamericano </w:t>
      </w:r>
      <w:r w:rsidR="001F6A33">
        <w:rPr>
          <w:rFonts w:ascii="Verdana" w:hAnsi="Verdana" w:cs="Arial"/>
          <w:sz w:val="20"/>
          <w:szCs w:val="20"/>
          <w:lang w:val="es-CO"/>
        </w:rPr>
        <w:t>d</w:t>
      </w:r>
      <w:r w:rsidR="004930A9" w:rsidRPr="003F78B1">
        <w:rPr>
          <w:rFonts w:ascii="Verdana" w:hAnsi="Verdana" w:cs="Arial"/>
          <w:sz w:val="20"/>
          <w:szCs w:val="20"/>
          <w:lang w:val="es-CO"/>
        </w:rPr>
        <w:t xml:space="preserve">e Lenguas Indígenas </w:t>
      </w:r>
      <w:r w:rsidRPr="003F78B1">
        <w:rPr>
          <w:rFonts w:ascii="Verdana" w:hAnsi="Verdana" w:cs="Arial"/>
          <w:sz w:val="20"/>
          <w:szCs w:val="20"/>
          <w:lang w:val="es-CO"/>
        </w:rPr>
        <w:t>IIALI</w:t>
      </w:r>
      <w:r w:rsidR="003F78B1" w:rsidRPr="003F78B1">
        <w:rPr>
          <w:rFonts w:ascii="Verdana" w:hAnsi="Verdana" w:cs="Arial"/>
          <w:sz w:val="20"/>
          <w:szCs w:val="20"/>
          <w:lang w:val="es-CO"/>
        </w:rPr>
        <w:t>,</w:t>
      </w:r>
      <w:r w:rsidRPr="003F78B1">
        <w:rPr>
          <w:rFonts w:ascii="Verdana" w:hAnsi="Verdana" w:cs="Arial"/>
          <w:sz w:val="20"/>
          <w:szCs w:val="20"/>
          <w:lang w:val="es-CO"/>
        </w:rPr>
        <w:t xml:space="preserve"> por un valor total de </w:t>
      </w:r>
      <w:r w:rsidR="006009D7" w:rsidRPr="006009D7">
        <w:rPr>
          <w:rFonts w:ascii="Verdana" w:eastAsia="Times New Roman" w:hAnsi="Verdana"/>
          <w:sz w:val="20"/>
          <w:szCs w:val="20"/>
          <w:lang w:val="es-CO" w:eastAsia="es-CO"/>
        </w:rPr>
        <w:t>4.824,36 euros</w:t>
      </w:r>
      <w:r w:rsidR="006009D7">
        <w:rPr>
          <w:rFonts w:ascii="Verdana" w:eastAsia="Times New Roman" w:hAnsi="Verdana"/>
          <w:sz w:val="20"/>
          <w:szCs w:val="20"/>
          <w:lang w:val="es-CO" w:eastAsia="es-CO"/>
        </w:rPr>
        <w:t>,</w:t>
      </w:r>
      <w:r w:rsidR="004930A9">
        <w:rPr>
          <w:rFonts w:ascii="Verdana" w:eastAsia="Times New Roman" w:hAnsi="Verdana"/>
          <w:sz w:val="20"/>
          <w:szCs w:val="20"/>
          <w:lang w:val="es-CO" w:eastAsia="es-CO"/>
        </w:rPr>
        <w:t xml:space="preserve"> </w:t>
      </w:r>
      <w:r w:rsidR="004930A9" w:rsidRPr="003F78B1">
        <w:rPr>
          <w:rStyle w:val="normaltextrun"/>
          <w:rFonts w:ascii="Verdana" w:hAnsi="Verdana" w:cs="Arial"/>
          <w:sz w:val="20"/>
          <w:szCs w:val="20"/>
          <w:lang w:val="es-CO"/>
        </w:rPr>
        <w:t xml:space="preserve">más los gastos que se deriven de la transacción bancaria, correspondiente al aporte para la vigencia </w:t>
      </w:r>
      <w:r w:rsidR="001F6A33">
        <w:rPr>
          <w:rStyle w:val="normaltextrun"/>
          <w:rFonts w:ascii="Verdana" w:hAnsi="Verdana" w:cs="Arial"/>
          <w:sz w:val="20"/>
          <w:szCs w:val="20"/>
          <w:lang w:val="es-CO"/>
        </w:rPr>
        <w:t>2023-</w:t>
      </w:r>
      <w:r w:rsidR="004930A9" w:rsidRPr="003F78B1">
        <w:rPr>
          <w:rStyle w:val="normaltextrun"/>
          <w:rFonts w:ascii="Verdana" w:hAnsi="Verdana" w:cs="Arial"/>
          <w:sz w:val="20"/>
          <w:szCs w:val="20"/>
          <w:lang w:val="es-CO"/>
        </w:rPr>
        <w:t>202</w:t>
      </w:r>
      <w:r w:rsidR="004930A9">
        <w:rPr>
          <w:rStyle w:val="normaltextrun"/>
          <w:rFonts w:ascii="Verdana" w:hAnsi="Verdana" w:cs="Arial"/>
          <w:sz w:val="20"/>
          <w:szCs w:val="20"/>
          <w:lang w:val="es-CO"/>
        </w:rPr>
        <w:t>4.</w:t>
      </w:r>
      <w:r w:rsidR="006009D7">
        <w:rPr>
          <w:rFonts w:ascii="Verdana" w:eastAsia="Times New Roman" w:hAnsi="Verdana"/>
          <w:sz w:val="20"/>
          <w:szCs w:val="20"/>
          <w:lang w:val="es-CO" w:eastAsia="es-CO"/>
        </w:rPr>
        <w:t xml:space="preserve"> </w:t>
      </w:r>
    </w:p>
    <w:p w14:paraId="7B57C99A" w14:textId="77777777" w:rsidR="00C70723" w:rsidRDefault="00C70723" w:rsidP="003F78B1">
      <w:pPr>
        <w:tabs>
          <w:tab w:val="left" w:pos="567"/>
          <w:tab w:val="left" w:pos="851"/>
        </w:tabs>
        <w:suppressAutoHyphens/>
        <w:ind w:right="-142"/>
        <w:jc w:val="both"/>
        <w:rPr>
          <w:rFonts w:ascii="Verdana" w:eastAsia="Times New Roman" w:hAnsi="Verdana"/>
          <w:sz w:val="20"/>
          <w:szCs w:val="20"/>
          <w:lang w:val="es-CO" w:eastAsia="es-CO"/>
        </w:rPr>
      </w:pPr>
    </w:p>
    <w:p w14:paraId="6D08001F" w14:textId="57D82980" w:rsidR="00C70723" w:rsidRDefault="00C70723" w:rsidP="003F78B1">
      <w:pPr>
        <w:tabs>
          <w:tab w:val="left" w:pos="567"/>
          <w:tab w:val="left" w:pos="851"/>
        </w:tabs>
        <w:suppressAutoHyphens/>
        <w:ind w:right="-142"/>
        <w:jc w:val="both"/>
        <w:rPr>
          <w:rFonts w:ascii="Verdana" w:eastAsia="Times New Roman" w:hAnsi="Verdana"/>
          <w:sz w:val="20"/>
          <w:szCs w:val="20"/>
          <w:lang w:val="es-CO" w:eastAsia="es-CO"/>
        </w:rPr>
      </w:pPr>
      <w:r w:rsidRPr="00C70723">
        <w:rPr>
          <w:rFonts w:ascii="Verdana" w:eastAsia="Times New Roman" w:hAnsi="Verdana"/>
          <w:sz w:val="20"/>
          <w:szCs w:val="20"/>
          <w:lang w:val="es-CO" w:eastAsia="es-CO"/>
        </w:rPr>
        <w:t>Que, en consecuencia, y una vez acreditados el cumplimiento de los requisitos legales, presupuestales y administrativos aplicables</w:t>
      </w:r>
      <w:r>
        <w:rPr>
          <w:rFonts w:ascii="Verdana" w:eastAsia="Times New Roman" w:hAnsi="Verdana"/>
          <w:sz w:val="20"/>
          <w:szCs w:val="20"/>
          <w:lang w:val="es-CO" w:eastAsia="es-CO"/>
        </w:rPr>
        <w:t xml:space="preserve"> resulta procedente </w:t>
      </w:r>
      <w:r w:rsidRPr="00C70723">
        <w:rPr>
          <w:rFonts w:ascii="Verdana" w:eastAsia="Times New Roman" w:hAnsi="Verdana"/>
          <w:sz w:val="20"/>
          <w:szCs w:val="20"/>
          <w:lang w:val="es-CO" w:eastAsia="es-CO"/>
        </w:rPr>
        <w:t>ordenar la cancelación del valor pendiente a favor del Instituto Iberoamericano de Lenguas Indígenas (IIALI), garantizando así el cumplimiento íntegro de la obligación adquirida por la República de Colombia en el marco de su participación en esta iniciativa internacional.</w:t>
      </w:r>
    </w:p>
    <w:p w14:paraId="6FE5FD25" w14:textId="77777777" w:rsidR="006009D7" w:rsidRPr="003F78B1" w:rsidRDefault="006009D7" w:rsidP="003F78B1">
      <w:pPr>
        <w:tabs>
          <w:tab w:val="left" w:pos="567"/>
          <w:tab w:val="left" w:pos="851"/>
        </w:tabs>
        <w:suppressAutoHyphens/>
        <w:ind w:right="-142"/>
        <w:jc w:val="both"/>
        <w:rPr>
          <w:rFonts w:ascii="Verdana" w:eastAsia="Work Sans" w:hAnsi="Verdana" w:cs="Work Sans"/>
          <w:i/>
          <w:iCs/>
          <w:sz w:val="20"/>
          <w:szCs w:val="20"/>
          <w:lang w:val="es-CO"/>
        </w:rPr>
      </w:pPr>
    </w:p>
    <w:p w14:paraId="4C1F3557" w14:textId="77777777" w:rsidR="00BE6DC5" w:rsidRPr="003F78B1" w:rsidRDefault="00BE6DC5" w:rsidP="003F78B1">
      <w:pPr>
        <w:tabs>
          <w:tab w:val="left" w:pos="567"/>
          <w:tab w:val="left" w:pos="851"/>
        </w:tabs>
        <w:suppressAutoHyphens/>
        <w:ind w:right="-142"/>
        <w:jc w:val="both"/>
        <w:rPr>
          <w:rFonts w:ascii="Verdana" w:hAnsi="Verdana" w:cs="Arial"/>
          <w:sz w:val="20"/>
          <w:szCs w:val="20"/>
          <w:lang w:val="es-CO"/>
        </w:rPr>
      </w:pPr>
      <w:r w:rsidRPr="003F78B1">
        <w:rPr>
          <w:rFonts w:ascii="Verdana" w:hAnsi="Verdana" w:cs="Arial"/>
          <w:sz w:val="20"/>
          <w:szCs w:val="20"/>
          <w:lang w:val="es-CO"/>
        </w:rPr>
        <w:t>En mérito de lo expuesto,</w:t>
      </w:r>
    </w:p>
    <w:p w14:paraId="0E39CD29" w14:textId="5A80533E" w:rsidR="00BE6DC5" w:rsidRPr="003F78B1" w:rsidRDefault="00BE6DC5" w:rsidP="003F78B1">
      <w:pPr>
        <w:pStyle w:val="paragraph"/>
        <w:spacing w:before="0" w:beforeAutospacing="0" w:after="0" w:afterAutospacing="0"/>
        <w:jc w:val="both"/>
        <w:textAlignment w:val="baseline"/>
        <w:rPr>
          <w:rStyle w:val="eop"/>
          <w:rFonts w:ascii="Verdana" w:hAnsi="Verdana" w:cs="Arial"/>
          <w:sz w:val="20"/>
          <w:szCs w:val="20"/>
          <w:lang w:val="es-CO"/>
        </w:rPr>
      </w:pPr>
    </w:p>
    <w:p w14:paraId="6A19425B" w14:textId="4B5CD6D1" w:rsidR="008D6B3D" w:rsidRPr="003F78B1" w:rsidRDefault="008D6B3D" w:rsidP="001F6A33">
      <w:pPr>
        <w:pStyle w:val="paragraph"/>
        <w:spacing w:before="0" w:beforeAutospacing="0" w:after="0" w:afterAutospacing="0"/>
        <w:jc w:val="center"/>
        <w:textAlignment w:val="baseline"/>
        <w:rPr>
          <w:rFonts w:ascii="Verdana" w:hAnsi="Verdana" w:cs="Segoe UI"/>
          <w:sz w:val="20"/>
          <w:szCs w:val="20"/>
          <w:lang w:val="es-CO"/>
        </w:rPr>
      </w:pPr>
      <w:r w:rsidRPr="003F78B1">
        <w:rPr>
          <w:rStyle w:val="normaltextrun"/>
          <w:rFonts w:ascii="Verdana" w:eastAsia="MS Mincho" w:hAnsi="Verdana" w:cs="Arial"/>
          <w:b/>
          <w:bCs/>
          <w:sz w:val="20"/>
          <w:szCs w:val="20"/>
          <w:lang w:val="es-CO"/>
        </w:rPr>
        <w:t>RESUELVE:</w:t>
      </w:r>
    </w:p>
    <w:p w14:paraId="661389C7" w14:textId="77777777" w:rsidR="008D6B3D" w:rsidRPr="003F78B1"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eop"/>
          <w:rFonts w:ascii="Verdana" w:hAnsi="Verdana" w:cs="Arial"/>
          <w:sz w:val="20"/>
          <w:szCs w:val="20"/>
          <w:lang w:val="es-CO"/>
        </w:rPr>
        <w:t> </w:t>
      </w:r>
    </w:p>
    <w:p w14:paraId="3D04784D" w14:textId="1834E481" w:rsidR="00480D23"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normaltextrun"/>
          <w:rFonts w:ascii="Verdana" w:eastAsia="MS Mincho" w:hAnsi="Verdana" w:cs="Arial"/>
          <w:b/>
          <w:bCs/>
          <w:sz w:val="20"/>
          <w:szCs w:val="20"/>
          <w:lang w:val="es-CO"/>
        </w:rPr>
        <w:t>Artículo 1.</w:t>
      </w:r>
      <w:r w:rsidR="00480D23">
        <w:rPr>
          <w:rStyle w:val="normaltextrun"/>
          <w:rFonts w:ascii="Verdana" w:eastAsia="MS Mincho" w:hAnsi="Verdana" w:cs="Arial"/>
          <w:b/>
          <w:bCs/>
          <w:sz w:val="20"/>
          <w:szCs w:val="20"/>
          <w:lang w:val="es-CO"/>
        </w:rPr>
        <w:t xml:space="preserve"> </w:t>
      </w:r>
      <w:r w:rsidR="00480D23" w:rsidRPr="00480D23">
        <w:rPr>
          <w:rFonts w:ascii="Verdana" w:hAnsi="Verdana" w:cs="Segoe UI"/>
          <w:sz w:val="20"/>
          <w:szCs w:val="20"/>
          <w:lang w:val="es-ES"/>
        </w:rPr>
        <w:t>Autorizar y ordenar el pago a favor del Instituto Iberoamericano de Lenguas Indígenas (IIALI), por la suma de cuatro mil ochocientos veinticuatro euros con treinta y seis centavos (€4.824,36), liquidados a la tasa representativa vigente en la fecha de la transacción, más los gastos asociados a la operación bancaria, correspondiente al saldo pendiente del aporte originalmente comprometido y registrado en la vigencia fiscal 2024, de conformidad con las reservas presupuestales debidamente constituidas.</w:t>
      </w:r>
    </w:p>
    <w:p w14:paraId="50BCD640" w14:textId="77777777" w:rsidR="00480D23" w:rsidRPr="003F78B1" w:rsidRDefault="00480D23" w:rsidP="008D6B3D">
      <w:pPr>
        <w:pStyle w:val="paragraph"/>
        <w:spacing w:before="0" w:beforeAutospacing="0" w:after="0" w:afterAutospacing="0"/>
        <w:jc w:val="both"/>
        <w:textAlignment w:val="baseline"/>
        <w:rPr>
          <w:rFonts w:ascii="Verdana" w:hAnsi="Verdana" w:cs="Segoe UI"/>
          <w:sz w:val="20"/>
          <w:szCs w:val="20"/>
          <w:lang w:val="es-CO"/>
        </w:rPr>
      </w:pPr>
    </w:p>
    <w:p w14:paraId="1ACEF1E9" w14:textId="4C8132F0" w:rsidR="008D6B3D" w:rsidRPr="003F78B1" w:rsidRDefault="008D6B3D" w:rsidP="008D6B3D">
      <w:pPr>
        <w:pStyle w:val="paragraph"/>
        <w:spacing w:before="0" w:beforeAutospacing="0" w:after="0" w:afterAutospacing="0"/>
        <w:jc w:val="both"/>
        <w:textAlignment w:val="baseline"/>
        <w:rPr>
          <w:rStyle w:val="eop"/>
          <w:rFonts w:ascii="Verdana" w:hAnsi="Verdana" w:cs="Arial"/>
          <w:sz w:val="20"/>
          <w:szCs w:val="20"/>
          <w:lang w:val="es-CO"/>
        </w:rPr>
      </w:pPr>
      <w:r w:rsidRPr="003F78B1">
        <w:rPr>
          <w:rStyle w:val="normaltextrun"/>
          <w:rFonts w:ascii="Verdana" w:eastAsia="MS Mincho" w:hAnsi="Verdana" w:cs="Arial"/>
          <w:b/>
          <w:bCs/>
          <w:sz w:val="20"/>
          <w:szCs w:val="20"/>
          <w:lang w:val="es-CO"/>
        </w:rPr>
        <w:t xml:space="preserve">Artículo 2: </w:t>
      </w:r>
      <w:r w:rsidRPr="003F78B1">
        <w:rPr>
          <w:rStyle w:val="normaltextrun"/>
          <w:rFonts w:ascii="Verdana" w:eastAsia="MS Mincho" w:hAnsi="Verdana" w:cs="Arial"/>
          <w:sz w:val="20"/>
          <w:szCs w:val="20"/>
          <w:lang w:val="es-CO"/>
        </w:rPr>
        <w:t>El pago de que trata la presente resolución se efectuará mediante consignación bancaria, así:</w:t>
      </w:r>
      <w:r w:rsidRPr="003F78B1">
        <w:rPr>
          <w:rStyle w:val="eop"/>
          <w:rFonts w:ascii="Verdana" w:hAnsi="Verdana" w:cs="Arial"/>
          <w:sz w:val="20"/>
          <w:szCs w:val="20"/>
          <w:lang w:val="es-CO"/>
        </w:rPr>
        <w:t> </w:t>
      </w:r>
    </w:p>
    <w:p w14:paraId="138C0273" w14:textId="77777777" w:rsidR="00FA0D54" w:rsidRPr="003F78B1" w:rsidRDefault="00FA0D54" w:rsidP="008D6B3D">
      <w:pPr>
        <w:pStyle w:val="paragraph"/>
        <w:spacing w:before="0" w:beforeAutospacing="0" w:after="0" w:afterAutospacing="0"/>
        <w:jc w:val="both"/>
        <w:textAlignment w:val="baseline"/>
        <w:rPr>
          <w:rFonts w:ascii="Verdana" w:hAnsi="Verdana" w:cs="Segoe UI"/>
          <w:sz w:val="20"/>
          <w:szCs w:val="20"/>
          <w:lang w:val="es-CO"/>
        </w:rPr>
      </w:pPr>
    </w:p>
    <w:p w14:paraId="10233131" w14:textId="4AA5DD75" w:rsidR="008D6B3D" w:rsidRPr="003F78B1"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normaltextrun"/>
          <w:rFonts w:ascii="Verdana" w:eastAsia="MS Mincho" w:hAnsi="Verdana" w:cs="Arial"/>
          <w:sz w:val="20"/>
          <w:szCs w:val="20"/>
          <w:lang w:val="es-CO"/>
        </w:rPr>
        <w:t>Beneficiario de la Cuenta: Secretaría General Iberoamericana</w:t>
      </w:r>
      <w:r w:rsidR="009B5151" w:rsidRPr="003F78B1">
        <w:rPr>
          <w:rStyle w:val="normaltextrun"/>
          <w:rFonts w:ascii="Verdana" w:eastAsia="MS Mincho" w:hAnsi="Verdana" w:cs="Arial"/>
          <w:sz w:val="20"/>
          <w:szCs w:val="20"/>
          <w:lang w:val="es-CO"/>
        </w:rPr>
        <w:t>.</w:t>
      </w:r>
      <w:r w:rsidRPr="003F78B1">
        <w:rPr>
          <w:rStyle w:val="eop"/>
          <w:rFonts w:ascii="Verdana" w:hAnsi="Verdana" w:cs="Arial"/>
          <w:sz w:val="20"/>
          <w:szCs w:val="20"/>
          <w:lang w:val="es-CO"/>
        </w:rPr>
        <w:t> </w:t>
      </w:r>
    </w:p>
    <w:p w14:paraId="3122EB76" w14:textId="4EB2E06E" w:rsidR="008D6B3D" w:rsidRPr="003F78B1"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normaltextrun"/>
          <w:rFonts w:ascii="Verdana" w:eastAsia="MS Mincho" w:hAnsi="Verdana" w:cs="Arial"/>
          <w:sz w:val="20"/>
          <w:szCs w:val="20"/>
          <w:lang w:val="es-CO"/>
        </w:rPr>
        <w:t xml:space="preserve">Dirección del beneficiario: Paseo de Recoletos, 8. 28001 </w:t>
      </w:r>
      <w:r w:rsidR="009B5151" w:rsidRPr="003F78B1">
        <w:rPr>
          <w:rStyle w:val="normaltextrun"/>
          <w:rFonts w:ascii="Verdana" w:eastAsia="MS Mincho" w:hAnsi="Verdana" w:cs="Arial"/>
          <w:sz w:val="20"/>
          <w:szCs w:val="20"/>
          <w:lang w:val="es-CO"/>
        </w:rPr>
        <w:t>–</w:t>
      </w:r>
      <w:r w:rsidRPr="003F78B1">
        <w:rPr>
          <w:rStyle w:val="normaltextrun"/>
          <w:rFonts w:ascii="Verdana" w:eastAsia="MS Mincho" w:hAnsi="Verdana" w:cs="Arial"/>
          <w:sz w:val="20"/>
          <w:szCs w:val="20"/>
          <w:lang w:val="es-CO"/>
        </w:rPr>
        <w:t xml:space="preserve"> Madrid</w:t>
      </w:r>
      <w:r w:rsidR="009B5151" w:rsidRPr="003F78B1">
        <w:rPr>
          <w:rStyle w:val="normaltextrun"/>
          <w:rFonts w:ascii="Verdana" w:eastAsia="MS Mincho" w:hAnsi="Verdana" w:cs="Arial"/>
          <w:sz w:val="20"/>
          <w:szCs w:val="20"/>
          <w:lang w:val="es-CO"/>
        </w:rPr>
        <w:t>.</w:t>
      </w:r>
      <w:r w:rsidRPr="003F78B1">
        <w:rPr>
          <w:rStyle w:val="eop"/>
          <w:rFonts w:ascii="Verdana" w:hAnsi="Verdana" w:cs="Arial"/>
          <w:sz w:val="20"/>
          <w:szCs w:val="20"/>
          <w:lang w:val="es-CO"/>
        </w:rPr>
        <w:t> </w:t>
      </w:r>
    </w:p>
    <w:p w14:paraId="23AFCC5C" w14:textId="3F58B13B" w:rsidR="008D6B3D" w:rsidRPr="003F78B1"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normaltextrun"/>
          <w:rFonts w:ascii="Verdana" w:eastAsia="MS Mincho" w:hAnsi="Verdana" w:cs="Arial"/>
          <w:sz w:val="20"/>
          <w:szCs w:val="20"/>
          <w:lang w:val="es-CO"/>
        </w:rPr>
        <w:t>Nombre del Banco: Banco Bilbao Vizcaya Argentaria (BBVA)</w:t>
      </w:r>
      <w:r w:rsidR="009B5151" w:rsidRPr="003F78B1">
        <w:rPr>
          <w:rStyle w:val="normaltextrun"/>
          <w:rFonts w:ascii="Verdana" w:eastAsia="MS Mincho" w:hAnsi="Verdana" w:cs="Arial"/>
          <w:sz w:val="20"/>
          <w:szCs w:val="20"/>
          <w:lang w:val="es-CO"/>
        </w:rPr>
        <w:t>.</w:t>
      </w:r>
      <w:r w:rsidRPr="003F78B1">
        <w:rPr>
          <w:rStyle w:val="eop"/>
          <w:rFonts w:ascii="Verdana" w:hAnsi="Verdana" w:cs="Arial"/>
          <w:sz w:val="20"/>
          <w:szCs w:val="20"/>
          <w:lang w:val="es-CO"/>
        </w:rPr>
        <w:t> </w:t>
      </w:r>
    </w:p>
    <w:p w14:paraId="2A3FABA2" w14:textId="0BB8D43D" w:rsidR="008D6B3D" w:rsidRPr="003F78B1"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normaltextrun"/>
          <w:rFonts w:ascii="Verdana" w:eastAsia="MS Mincho" w:hAnsi="Verdana" w:cs="Arial"/>
          <w:sz w:val="20"/>
          <w:szCs w:val="20"/>
          <w:lang w:val="es-CO"/>
        </w:rPr>
        <w:t xml:space="preserve">Dirección del Banco: Plaza de las Cortes, 11. 28014 </w:t>
      </w:r>
      <w:r w:rsidR="009B5151" w:rsidRPr="003F78B1">
        <w:rPr>
          <w:rStyle w:val="normaltextrun"/>
          <w:rFonts w:ascii="Verdana" w:eastAsia="MS Mincho" w:hAnsi="Verdana" w:cs="Arial"/>
          <w:sz w:val="20"/>
          <w:szCs w:val="20"/>
          <w:lang w:val="es-CO"/>
        </w:rPr>
        <w:t>–</w:t>
      </w:r>
      <w:r w:rsidRPr="003F78B1">
        <w:rPr>
          <w:rStyle w:val="normaltextrun"/>
          <w:rFonts w:ascii="Verdana" w:eastAsia="MS Mincho" w:hAnsi="Verdana" w:cs="Arial"/>
          <w:sz w:val="20"/>
          <w:szCs w:val="20"/>
          <w:lang w:val="es-CO"/>
        </w:rPr>
        <w:t xml:space="preserve"> Madrid</w:t>
      </w:r>
      <w:r w:rsidR="009B5151" w:rsidRPr="003F78B1">
        <w:rPr>
          <w:rStyle w:val="normaltextrun"/>
          <w:rFonts w:ascii="Verdana" w:eastAsia="MS Mincho" w:hAnsi="Verdana" w:cs="Arial"/>
          <w:sz w:val="20"/>
          <w:szCs w:val="20"/>
          <w:lang w:val="es-CO"/>
        </w:rPr>
        <w:t>.</w:t>
      </w:r>
      <w:r w:rsidRPr="003F78B1">
        <w:rPr>
          <w:rStyle w:val="eop"/>
          <w:rFonts w:ascii="Verdana" w:hAnsi="Verdana" w:cs="Arial"/>
          <w:sz w:val="20"/>
          <w:szCs w:val="20"/>
          <w:lang w:val="es-CO"/>
        </w:rPr>
        <w:t> </w:t>
      </w:r>
    </w:p>
    <w:p w14:paraId="67A820E5" w14:textId="4CB2E4A0" w:rsidR="008D6B3D" w:rsidRPr="003F78B1"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normaltextrun"/>
          <w:rFonts w:ascii="Verdana" w:eastAsia="MS Mincho" w:hAnsi="Verdana" w:cs="Arial"/>
          <w:sz w:val="20"/>
          <w:szCs w:val="20"/>
          <w:lang w:val="es-CO"/>
        </w:rPr>
        <w:t>Ciudad y País: Madrid, España</w:t>
      </w:r>
      <w:r w:rsidR="009B5151" w:rsidRPr="003F78B1">
        <w:rPr>
          <w:rStyle w:val="normaltextrun"/>
          <w:rFonts w:ascii="Verdana" w:eastAsia="MS Mincho" w:hAnsi="Verdana" w:cs="Arial"/>
          <w:sz w:val="20"/>
          <w:szCs w:val="20"/>
          <w:lang w:val="es-CO"/>
        </w:rPr>
        <w:t>.</w:t>
      </w:r>
      <w:r w:rsidRPr="003F78B1">
        <w:rPr>
          <w:rStyle w:val="eop"/>
          <w:rFonts w:ascii="Verdana" w:hAnsi="Verdana" w:cs="Arial"/>
          <w:sz w:val="20"/>
          <w:szCs w:val="20"/>
          <w:lang w:val="es-CO"/>
        </w:rPr>
        <w:t> </w:t>
      </w:r>
    </w:p>
    <w:p w14:paraId="3802D020" w14:textId="05F9BE5F" w:rsidR="008D6B3D" w:rsidRPr="003F78B1"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normaltextrun"/>
          <w:rFonts w:ascii="Verdana" w:eastAsia="MS Mincho" w:hAnsi="Verdana" w:cs="Arial"/>
          <w:sz w:val="20"/>
          <w:szCs w:val="20"/>
          <w:lang w:val="es-CO"/>
        </w:rPr>
        <w:t>Número de cuenta: ES60-0182-7911-6602-0155-9169</w:t>
      </w:r>
      <w:r w:rsidR="009B5151" w:rsidRPr="003F78B1">
        <w:rPr>
          <w:rStyle w:val="normaltextrun"/>
          <w:rFonts w:ascii="Verdana" w:eastAsia="MS Mincho" w:hAnsi="Verdana" w:cs="Arial"/>
          <w:sz w:val="20"/>
          <w:szCs w:val="20"/>
          <w:lang w:val="es-CO"/>
        </w:rPr>
        <w:t>.</w:t>
      </w:r>
      <w:r w:rsidRPr="003F78B1">
        <w:rPr>
          <w:rStyle w:val="eop"/>
          <w:rFonts w:ascii="Verdana" w:hAnsi="Verdana" w:cs="Arial"/>
          <w:sz w:val="20"/>
          <w:szCs w:val="20"/>
          <w:lang w:val="es-CO"/>
        </w:rPr>
        <w:t> </w:t>
      </w:r>
    </w:p>
    <w:p w14:paraId="5EF73AC8" w14:textId="5908F9BC" w:rsidR="008D6B3D" w:rsidRPr="003F78B1"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normaltextrun"/>
          <w:rFonts w:ascii="Verdana" w:eastAsia="MS Mincho" w:hAnsi="Verdana" w:cs="Arial"/>
          <w:sz w:val="20"/>
          <w:szCs w:val="20"/>
          <w:lang w:val="es-CO"/>
        </w:rPr>
        <w:t>Tipo de Cuenta: Corriente</w:t>
      </w:r>
      <w:r w:rsidR="009B5151" w:rsidRPr="003F78B1">
        <w:rPr>
          <w:rStyle w:val="normaltextrun"/>
          <w:rFonts w:ascii="Verdana" w:eastAsia="MS Mincho" w:hAnsi="Verdana" w:cs="Arial"/>
          <w:sz w:val="20"/>
          <w:szCs w:val="20"/>
          <w:lang w:val="es-CO"/>
        </w:rPr>
        <w:t>.</w:t>
      </w:r>
      <w:r w:rsidRPr="003F78B1">
        <w:rPr>
          <w:rStyle w:val="eop"/>
          <w:rFonts w:ascii="Verdana" w:hAnsi="Verdana" w:cs="Arial"/>
          <w:sz w:val="20"/>
          <w:szCs w:val="20"/>
          <w:lang w:val="es-CO"/>
        </w:rPr>
        <w:t> </w:t>
      </w:r>
    </w:p>
    <w:p w14:paraId="4D96FEB8" w14:textId="4861761E" w:rsidR="008D6B3D" w:rsidRPr="00EB3C05" w:rsidRDefault="008D6B3D" w:rsidP="008D6B3D">
      <w:pPr>
        <w:pStyle w:val="paragraph"/>
        <w:spacing w:before="0" w:beforeAutospacing="0" w:after="0" w:afterAutospacing="0"/>
        <w:jc w:val="both"/>
        <w:textAlignment w:val="baseline"/>
        <w:rPr>
          <w:rFonts w:ascii="Verdana" w:hAnsi="Verdana" w:cs="Segoe UI"/>
          <w:sz w:val="20"/>
          <w:szCs w:val="20"/>
          <w:lang w:val="pt-BR"/>
        </w:rPr>
      </w:pPr>
      <w:r w:rsidRPr="00EB3C05">
        <w:rPr>
          <w:rStyle w:val="normaltextrun"/>
          <w:rFonts w:ascii="Verdana" w:eastAsia="MS Mincho" w:hAnsi="Verdana" w:cs="Arial"/>
          <w:sz w:val="20"/>
          <w:szCs w:val="20"/>
          <w:lang w:val="pt-BR"/>
        </w:rPr>
        <w:t>Código Swift: BBVAESMM</w:t>
      </w:r>
      <w:r w:rsidR="009B5151" w:rsidRPr="00EB3C05">
        <w:rPr>
          <w:rStyle w:val="normaltextrun"/>
          <w:rFonts w:ascii="Verdana" w:eastAsia="MS Mincho" w:hAnsi="Verdana" w:cs="Arial"/>
          <w:sz w:val="20"/>
          <w:szCs w:val="20"/>
          <w:lang w:val="pt-BR"/>
        </w:rPr>
        <w:t>.</w:t>
      </w:r>
      <w:r w:rsidRPr="00EB3C05">
        <w:rPr>
          <w:rStyle w:val="eop"/>
          <w:rFonts w:ascii="Verdana" w:hAnsi="Verdana" w:cs="Arial"/>
          <w:sz w:val="20"/>
          <w:szCs w:val="20"/>
          <w:lang w:val="pt-BR"/>
        </w:rPr>
        <w:t> </w:t>
      </w:r>
    </w:p>
    <w:p w14:paraId="34B6C08C" w14:textId="2D27FDB3" w:rsidR="008D6B3D" w:rsidRPr="00EB3C05" w:rsidRDefault="008D6B3D" w:rsidP="008D6B3D">
      <w:pPr>
        <w:pStyle w:val="paragraph"/>
        <w:spacing w:before="0" w:beforeAutospacing="0" w:after="0" w:afterAutospacing="0"/>
        <w:jc w:val="both"/>
        <w:textAlignment w:val="baseline"/>
        <w:rPr>
          <w:rFonts w:ascii="Verdana" w:hAnsi="Verdana" w:cs="Segoe UI"/>
          <w:sz w:val="20"/>
          <w:szCs w:val="20"/>
          <w:lang w:val="pt-BR"/>
        </w:rPr>
      </w:pPr>
      <w:r w:rsidRPr="00EB3C05">
        <w:rPr>
          <w:rStyle w:val="normaltextrun"/>
          <w:rFonts w:ascii="Verdana" w:eastAsia="MS Mincho" w:hAnsi="Verdana" w:cs="Arial"/>
          <w:sz w:val="20"/>
          <w:szCs w:val="20"/>
          <w:lang w:val="pt-BR"/>
        </w:rPr>
        <w:t xml:space="preserve">Divisa: </w:t>
      </w:r>
      <w:r w:rsidR="009B5151" w:rsidRPr="00EB3C05">
        <w:rPr>
          <w:rStyle w:val="normaltextrun"/>
          <w:rFonts w:ascii="Verdana" w:eastAsia="MS Mincho" w:hAnsi="Verdana" w:cs="Arial"/>
          <w:sz w:val="20"/>
          <w:szCs w:val="20"/>
          <w:lang w:val="pt-BR"/>
        </w:rPr>
        <w:t>E</w:t>
      </w:r>
      <w:r w:rsidRPr="00EB3C05">
        <w:rPr>
          <w:rStyle w:val="normaltextrun"/>
          <w:rFonts w:ascii="Verdana" w:eastAsia="MS Mincho" w:hAnsi="Verdana" w:cs="Arial"/>
          <w:sz w:val="20"/>
          <w:szCs w:val="20"/>
          <w:lang w:val="pt-BR"/>
        </w:rPr>
        <w:t>uros</w:t>
      </w:r>
      <w:r w:rsidR="009B5151" w:rsidRPr="00EB3C05">
        <w:rPr>
          <w:rStyle w:val="normaltextrun"/>
          <w:rFonts w:ascii="Verdana" w:eastAsia="MS Mincho" w:hAnsi="Verdana" w:cs="Arial"/>
          <w:sz w:val="20"/>
          <w:szCs w:val="20"/>
          <w:lang w:val="pt-BR"/>
        </w:rPr>
        <w:t>.</w:t>
      </w:r>
      <w:r w:rsidRPr="00EB3C05">
        <w:rPr>
          <w:rStyle w:val="normaltextrun"/>
          <w:rFonts w:ascii="Verdana" w:eastAsia="MS Mincho" w:hAnsi="Verdana" w:cs="Arial"/>
          <w:sz w:val="20"/>
          <w:szCs w:val="20"/>
          <w:lang w:val="pt-BR"/>
        </w:rPr>
        <w:t> </w:t>
      </w:r>
      <w:r w:rsidRPr="00EB3C05">
        <w:rPr>
          <w:rStyle w:val="eop"/>
          <w:rFonts w:ascii="Verdana" w:hAnsi="Verdana" w:cs="Arial"/>
          <w:sz w:val="20"/>
          <w:szCs w:val="20"/>
          <w:lang w:val="pt-BR"/>
        </w:rPr>
        <w:t> </w:t>
      </w:r>
    </w:p>
    <w:p w14:paraId="62057D52" w14:textId="180F25AE" w:rsidR="008D6B3D" w:rsidRPr="003F78B1" w:rsidRDefault="008D6B3D" w:rsidP="008D6B3D">
      <w:pPr>
        <w:pStyle w:val="paragraph"/>
        <w:spacing w:before="0" w:beforeAutospacing="0" w:after="0" w:afterAutospacing="0"/>
        <w:jc w:val="both"/>
        <w:textAlignment w:val="baseline"/>
        <w:rPr>
          <w:rStyle w:val="eop"/>
          <w:rFonts w:ascii="Verdana" w:hAnsi="Verdana" w:cs="Arial"/>
          <w:sz w:val="20"/>
          <w:szCs w:val="20"/>
          <w:lang w:val="es-CO"/>
        </w:rPr>
      </w:pPr>
      <w:r w:rsidRPr="003F78B1">
        <w:rPr>
          <w:rStyle w:val="normaltextrun"/>
          <w:rFonts w:ascii="Verdana" w:eastAsia="MS Mincho" w:hAnsi="Verdana" w:cs="Arial"/>
          <w:sz w:val="20"/>
          <w:szCs w:val="20"/>
          <w:lang w:val="es-CO"/>
        </w:rPr>
        <w:lastRenderedPageBreak/>
        <w:t>Banco Intermediario: No es necesario</w:t>
      </w:r>
      <w:r w:rsidR="009B5151" w:rsidRPr="003F78B1">
        <w:rPr>
          <w:rStyle w:val="eop"/>
          <w:rFonts w:ascii="Verdana" w:hAnsi="Verdana" w:cs="Arial"/>
          <w:sz w:val="20"/>
          <w:szCs w:val="20"/>
          <w:lang w:val="es-CO"/>
        </w:rPr>
        <w:t>.</w:t>
      </w:r>
    </w:p>
    <w:p w14:paraId="1984C38C" w14:textId="77777777" w:rsidR="00FA0D54" w:rsidRPr="003F78B1" w:rsidRDefault="00FA0D54" w:rsidP="008D6B3D">
      <w:pPr>
        <w:pStyle w:val="paragraph"/>
        <w:spacing w:before="0" w:beforeAutospacing="0" w:after="0" w:afterAutospacing="0"/>
        <w:jc w:val="both"/>
        <w:textAlignment w:val="baseline"/>
        <w:rPr>
          <w:rFonts w:ascii="Verdana" w:hAnsi="Verdana" w:cs="Segoe UI"/>
          <w:sz w:val="20"/>
          <w:szCs w:val="20"/>
          <w:lang w:val="es-CO"/>
        </w:rPr>
      </w:pPr>
    </w:p>
    <w:p w14:paraId="07A5910D" w14:textId="5618A282" w:rsidR="008D6B3D" w:rsidRPr="003F78B1" w:rsidRDefault="008D6B3D" w:rsidP="008D6B3D">
      <w:pPr>
        <w:pStyle w:val="paragraph"/>
        <w:spacing w:before="0" w:beforeAutospacing="0" w:after="0" w:afterAutospacing="0"/>
        <w:jc w:val="both"/>
        <w:textAlignment w:val="baseline"/>
        <w:rPr>
          <w:rStyle w:val="eop"/>
          <w:rFonts w:ascii="Verdana" w:hAnsi="Verdana" w:cs="Arial"/>
          <w:sz w:val="20"/>
          <w:szCs w:val="20"/>
          <w:lang w:val="es-CO"/>
        </w:rPr>
      </w:pPr>
      <w:r w:rsidRPr="003F78B1">
        <w:rPr>
          <w:rStyle w:val="normaltextrun"/>
          <w:rFonts w:ascii="Verdana" w:eastAsia="MS Mincho" w:hAnsi="Verdana" w:cs="Arial"/>
          <w:b/>
          <w:bCs/>
          <w:sz w:val="20"/>
          <w:szCs w:val="20"/>
          <w:lang w:val="es-CO"/>
        </w:rPr>
        <w:t>Artículo 3.</w:t>
      </w:r>
      <w:r w:rsidRPr="003F78B1">
        <w:rPr>
          <w:rStyle w:val="normaltextrun"/>
          <w:rFonts w:ascii="Verdana" w:eastAsia="MS Mincho" w:hAnsi="Verdana" w:cs="Arial"/>
          <w:sz w:val="20"/>
          <w:szCs w:val="20"/>
          <w:lang w:val="es-CO"/>
        </w:rPr>
        <w:t xml:space="preserve"> El pago al que se obliga el Ministerio de las Culturas, las Artes y los Saberes, será cancelado con cargo al Certificado de Disponibilidad Presupuestal </w:t>
      </w:r>
      <w:r w:rsidR="00307A22" w:rsidRPr="004930A9">
        <w:rPr>
          <w:rStyle w:val="normaltextrun"/>
          <w:rFonts w:ascii="Verdana" w:eastAsia="MS Mincho" w:hAnsi="Verdana" w:cs="Arial"/>
          <w:sz w:val="20"/>
          <w:szCs w:val="20"/>
          <w:lang w:val="es-CO"/>
        </w:rPr>
        <w:t>CDP) No.</w:t>
      </w:r>
      <w:r w:rsidR="00307A22" w:rsidRPr="004930A9">
        <w:rPr>
          <w:rFonts w:ascii="Verdana" w:hAnsi="Verdana"/>
          <w:sz w:val="20"/>
          <w:szCs w:val="20"/>
          <w:lang w:val="es-CO"/>
        </w:rPr>
        <w:t xml:space="preserve"> 254825 de 28 de julio de 2025</w:t>
      </w:r>
      <w:r w:rsidR="00CE7E37">
        <w:rPr>
          <w:rFonts w:ascii="Verdana" w:hAnsi="Verdana"/>
          <w:sz w:val="20"/>
          <w:szCs w:val="20"/>
          <w:lang w:val="es-CO"/>
        </w:rPr>
        <w:t xml:space="preserve"> </w:t>
      </w:r>
      <w:commentRangeStart w:id="3"/>
      <w:r w:rsidR="00CE7E37" w:rsidRPr="00CE7E37">
        <w:rPr>
          <w:rFonts w:ascii="Verdana" w:hAnsi="Verdana"/>
          <w:sz w:val="20"/>
          <w:szCs w:val="20"/>
          <w:highlight w:val="yellow"/>
          <w:lang w:val="es-CO"/>
        </w:rPr>
        <w:t xml:space="preserve">por valor de </w:t>
      </w:r>
      <w:proofErr w:type="spellStart"/>
      <w:r w:rsidR="00CE7E37" w:rsidRPr="00CE7E37">
        <w:rPr>
          <w:rFonts w:ascii="Verdana" w:hAnsi="Verdana"/>
          <w:sz w:val="20"/>
          <w:szCs w:val="20"/>
          <w:highlight w:val="yellow"/>
          <w:lang w:val="es-CO"/>
        </w:rPr>
        <w:t>xxx</w:t>
      </w:r>
      <w:commentRangeEnd w:id="3"/>
      <w:proofErr w:type="spellEnd"/>
      <w:r w:rsidR="00CE7E37">
        <w:rPr>
          <w:rStyle w:val="Refdecomentario"/>
          <w:rFonts w:ascii="Arial Narrow" w:eastAsia="MS Mincho" w:hAnsi="Arial Narrow"/>
          <w:lang w:val="es-ES" w:eastAsia="es-ES"/>
        </w:rPr>
        <w:commentReference w:id="3"/>
      </w:r>
      <w:r w:rsidR="00307A22" w:rsidRPr="004930A9">
        <w:rPr>
          <w:rFonts w:ascii="Verdana" w:hAnsi="Verdana"/>
          <w:sz w:val="20"/>
          <w:szCs w:val="20"/>
          <w:lang w:val="es-CO"/>
        </w:rPr>
        <w:t xml:space="preserve">, </w:t>
      </w:r>
      <w:r w:rsidR="00307A22" w:rsidRPr="004930A9">
        <w:rPr>
          <w:rStyle w:val="normaltextrun"/>
          <w:rFonts w:ascii="Verdana" w:eastAsia="MS Mincho" w:hAnsi="Verdana" w:cs="Arial"/>
          <w:sz w:val="20"/>
          <w:szCs w:val="20"/>
          <w:lang w:val="es-CO"/>
        </w:rPr>
        <w:t xml:space="preserve">con cargo al rubro </w:t>
      </w:r>
      <w:r w:rsidR="00307A22" w:rsidRPr="004930A9">
        <w:rPr>
          <w:rFonts w:ascii="Verdana" w:hAnsi="Verdana"/>
          <w:sz w:val="20"/>
          <w:szCs w:val="20"/>
          <w:lang w:val="es-CO"/>
        </w:rPr>
        <w:t xml:space="preserve">C-3301-1603-42-20302A-3301132-02 ADQUIS. DE BYS - SERVICIO DE ASISTENCIA TÉCNICA - DESARROLLO DE POLÍTICAS PUBLICAS CULTURALES PARA LA IMPLEMENTACIÓN DEL ENFOQUE DIFERENCIAL ÉTNICO, Y TERRITORIAL PARA EL FORTALECIMIENTO Y PROTECCIÓN DE LOS DERECHOS CULTURALES DE LOS GRUPOS ÉTNICOS, </w:t>
      </w:r>
      <w:r w:rsidR="00307A22" w:rsidRPr="004930A9">
        <w:rPr>
          <w:rStyle w:val="normaltextrun"/>
          <w:rFonts w:ascii="Verdana" w:eastAsia="MS Mincho" w:hAnsi="Verdana" w:cs="Arial"/>
          <w:sz w:val="20"/>
          <w:szCs w:val="20"/>
          <w:lang w:val="es-CO"/>
        </w:rPr>
        <w:t xml:space="preserve">de la vigencia fiscal 2025, que ampara suficientemente la suma de </w:t>
      </w:r>
      <w:r w:rsidR="00307A22" w:rsidRPr="006009D7">
        <w:rPr>
          <w:rFonts w:ascii="Verdana" w:hAnsi="Verdana"/>
          <w:sz w:val="20"/>
          <w:szCs w:val="20"/>
          <w:lang w:val="es-CO" w:eastAsia="es-CO"/>
        </w:rPr>
        <w:t>4.824,36 euros</w:t>
      </w:r>
      <w:r w:rsidR="00307A22" w:rsidRPr="004930A9">
        <w:rPr>
          <w:rStyle w:val="normaltextrun"/>
          <w:rFonts w:ascii="Verdana" w:eastAsia="MS Mincho" w:hAnsi="Verdana" w:cs="Arial"/>
          <w:sz w:val="20"/>
          <w:szCs w:val="20"/>
          <w:lang w:val="es-CO"/>
        </w:rPr>
        <w:t>, más los gastos relacionados con la transacción bancaria</w:t>
      </w:r>
      <w:r w:rsidR="00307A22">
        <w:rPr>
          <w:rStyle w:val="normaltextrun"/>
          <w:rFonts w:ascii="Verdana" w:eastAsia="MS Mincho" w:hAnsi="Verdana" w:cs="Arial"/>
          <w:sz w:val="20"/>
          <w:szCs w:val="20"/>
          <w:lang w:val="es-CO"/>
        </w:rPr>
        <w:t xml:space="preserve">, </w:t>
      </w:r>
      <w:r w:rsidR="00283BDD">
        <w:rPr>
          <w:rStyle w:val="normaltextrun"/>
          <w:rFonts w:ascii="Verdana" w:eastAsia="MS Mincho" w:hAnsi="Verdana" w:cs="Arial"/>
          <w:sz w:val="20"/>
          <w:szCs w:val="20"/>
          <w:lang w:val="es-CO"/>
        </w:rPr>
        <w:t>los cuales se harán efectivos</w:t>
      </w:r>
      <w:r w:rsidR="00FA0D54" w:rsidRPr="003F78B1">
        <w:rPr>
          <w:rStyle w:val="normaltextrun"/>
          <w:rFonts w:ascii="Verdana" w:eastAsia="MS Mincho" w:hAnsi="Verdana" w:cs="Arial"/>
          <w:sz w:val="20"/>
          <w:szCs w:val="20"/>
          <w:lang w:val="es-CO"/>
        </w:rPr>
        <w:t xml:space="preserve"> previo giro de PAC por parte del Ministerio de Hacienda y Crédito Público</w:t>
      </w:r>
      <w:r w:rsidR="00BA5DEF">
        <w:rPr>
          <w:rStyle w:val="normaltextrun"/>
          <w:rFonts w:ascii="Verdana" w:eastAsia="MS Mincho" w:hAnsi="Verdana" w:cs="Arial"/>
          <w:sz w:val="20"/>
          <w:szCs w:val="20"/>
          <w:lang w:val="es-CO"/>
        </w:rPr>
        <w:t>.</w:t>
      </w:r>
    </w:p>
    <w:p w14:paraId="042F59F2" w14:textId="77777777" w:rsidR="00FA0D54" w:rsidRPr="003F78B1" w:rsidRDefault="00FA0D54" w:rsidP="008D6B3D">
      <w:pPr>
        <w:pStyle w:val="paragraph"/>
        <w:spacing w:before="0" w:beforeAutospacing="0" w:after="0" w:afterAutospacing="0"/>
        <w:jc w:val="both"/>
        <w:textAlignment w:val="baseline"/>
        <w:rPr>
          <w:rFonts w:ascii="Verdana" w:hAnsi="Verdana" w:cs="Segoe UI"/>
          <w:sz w:val="20"/>
          <w:szCs w:val="20"/>
          <w:lang w:val="es-CO"/>
        </w:rPr>
      </w:pPr>
    </w:p>
    <w:p w14:paraId="75BA6687" w14:textId="1BF37CEC" w:rsidR="008D6B3D" w:rsidRPr="003F78B1" w:rsidRDefault="008D6B3D" w:rsidP="008D6B3D">
      <w:pPr>
        <w:pStyle w:val="paragraph"/>
        <w:spacing w:before="0" w:beforeAutospacing="0" w:after="0" w:afterAutospacing="0"/>
        <w:jc w:val="both"/>
        <w:textAlignment w:val="baseline"/>
        <w:rPr>
          <w:rStyle w:val="eop"/>
          <w:rFonts w:ascii="Verdana" w:hAnsi="Verdana" w:cs="Arial"/>
          <w:sz w:val="20"/>
          <w:szCs w:val="20"/>
          <w:lang w:val="es-CO"/>
        </w:rPr>
      </w:pPr>
      <w:r w:rsidRPr="003F78B1">
        <w:rPr>
          <w:rStyle w:val="normaltextrun"/>
          <w:rFonts w:ascii="Verdana" w:eastAsia="MS Mincho" w:hAnsi="Verdana" w:cs="Arial"/>
          <w:b/>
          <w:bCs/>
          <w:sz w:val="20"/>
          <w:szCs w:val="20"/>
          <w:lang w:val="es-CO"/>
        </w:rPr>
        <w:t>Artículo 4.</w:t>
      </w:r>
      <w:r w:rsidRPr="003F78B1">
        <w:rPr>
          <w:rStyle w:val="normaltextrun"/>
          <w:rFonts w:ascii="Verdana" w:eastAsia="MS Mincho" w:hAnsi="Verdana" w:cs="Arial"/>
          <w:sz w:val="20"/>
          <w:szCs w:val="20"/>
          <w:lang w:val="es-CO"/>
        </w:rPr>
        <w:t xml:space="preserve"> Una vez efectuados los pagos, el Grupo de Gestión Financiera y Contable deberá liberar del Certificado de Disponibilidad (CDP) </w:t>
      </w:r>
      <w:r w:rsidR="00307A22" w:rsidRPr="004930A9">
        <w:rPr>
          <w:rStyle w:val="normaltextrun"/>
          <w:rFonts w:ascii="Verdana" w:eastAsia="MS Mincho" w:hAnsi="Verdana" w:cs="Arial"/>
          <w:sz w:val="20"/>
          <w:szCs w:val="20"/>
          <w:lang w:val="es-CO"/>
        </w:rPr>
        <w:t>No.</w:t>
      </w:r>
      <w:r w:rsidR="00307A22" w:rsidRPr="004930A9">
        <w:rPr>
          <w:rFonts w:ascii="Verdana" w:hAnsi="Verdana"/>
          <w:sz w:val="20"/>
          <w:szCs w:val="20"/>
          <w:lang w:val="es-CO"/>
        </w:rPr>
        <w:t xml:space="preserve"> 254825</w:t>
      </w:r>
      <w:r w:rsidRPr="003F78B1">
        <w:rPr>
          <w:rStyle w:val="normaltextrun"/>
          <w:rFonts w:ascii="Verdana" w:eastAsia="MS Mincho" w:hAnsi="Verdana" w:cs="Arial"/>
          <w:sz w:val="20"/>
          <w:szCs w:val="20"/>
          <w:lang w:val="es-CO"/>
        </w:rPr>
        <w:t>, los recursos no ejecutados en cumplimiento del presente acto administrativo.</w:t>
      </w:r>
      <w:r w:rsidRPr="003F78B1">
        <w:rPr>
          <w:rStyle w:val="eop"/>
          <w:rFonts w:ascii="Verdana" w:hAnsi="Verdana" w:cs="Arial"/>
          <w:sz w:val="20"/>
          <w:szCs w:val="20"/>
          <w:lang w:val="es-CO"/>
        </w:rPr>
        <w:t> </w:t>
      </w:r>
    </w:p>
    <w:p w14:paraId="6732FE8F" w14:textId="77777777" w:rsidR="00FA0D54" w:rsidRPr="003F78B1" w:rsidRDefault="00FA0D54" w:rsidP="008D6B3D">
      <w:pPr>
        <w:pStyle w:val="paragraph"/>
        <w:spacing w:before="0" w:beforeAutospacing="0" w:after="0" w:afterAutospacing="0"/>
        <w:jc w:val="both"/>
        <w:textAlignment w:val="baseline"/>
        <w:rPr>
          <w:rFonts w:ascii="Verdana" w:hAnsi="Verdana" w:cs="Segoe UI"/>
          <w:sz w:val="20"/>
          <w:szCs w:val="20"/>
          <w:lang w:val="es-CO"/>
        </w:rPr>
      </w:pPr>
    </w:p>
    <w:p w14:paraId="090E0273" w14:textId="77777777" w:rsidR="00CE7E37" w:rsidRDefault="008D6B3D" w:rsidP="008D6B3D">
      <w:pPr>
        <w:pStyle w:val="paragraph"/>
        <w:spacing w:before="0" w:beforeAutospacing="0" w:after="0" w:afterAutospacing="0"/>
        <w:jc w:val="both"/>
        <w:textAlignment w:val="baseline"/>
        <w:rPr>
          <w:rFonts w:ascii="Verdana" w:eastAsia="MS Mincho" w:hAnsi="Verdana" w:cs="Arial"/>
          <w:sz w:val="20"/>
          <w:szCs w:val="20"/>
          <w:lang w:val="es-CO"/>
        </w:rPr>
      </w:pPr>
      <w:r w:rsidRPr="003F78B1">
        <w:rPr>
          <w:rStyle w:val="normaltextrun"/>
          <w:rFonts w:ascii="Verdana" w:eastAsia="MS Mincho" w:hAnsi="Verdana" w:cs="Arial"/>
          <w:b/>
          <w:bCs/>
          <w:sz w:val="20"/>
          <w:szCs w:val="20"/>
          <w:lang w:val="es-CO"/>
        </w:rPr>
        <w:t>Artículo 5.</w:t>
      </w:r>
      <w:r w:rsidRPr="003F78B1">
        <w:rPr>
          <w:rStyle w:val="normaltextrun"/>
          <w:rFonts w:ascii="Verdana" w:eastAsia="MS Mincho" w:hAnsi="Verdana" w:cs="Arial"/>
          <w:sz w:val="20"/>
          <w:szCs w:val="20"/>
          <w:lang w:val="es-CO"/>
        </w:rPr>
        <w:t xml:space="preserve"> </w:t>
      </w:r>
      <w:r w:rsidR="00CE7E37" w:rsidRPr="00CE7E37">
        <w:rPr>
          <w:rFonts w:ascii="Verdana" w:eastAsia="MS Mincho" w:hAnsi="Verdana" w:cs="Arial"/>
          <w:sz w:val="20"/>
          <w:szCs w:val="20"/>
          <w:lang w:val="es-CO"/>
        </w:rPr>
        <w:t>Comunicar la presente Resolución a la Dirección de Poblaciones, y al Grupo de Gestión Financiera y Contable del Ministerio de las Culturas, las Artes y los Saberes, para lo de sus competencias.</w:t>
      </w:r>
    </w:p>
    <w:p w14:paraId="567A04D6" w14:textId="77777777" w:rsidR="00CE7E37" w:rsidRDefault="00CE7E37" w:rsidP="008D6B3D">
      <w:pPr>
        <w:pStyle w:val="paragraph"/>
        <w:spacing w:before="0" w:beforeAutospacing="0" w:after="0" w:afterAutospacing="0"/>
        <w:jc w:val="both"/>
        <w:textAlignment w:val="baseline"/>
        <w:rPr>
          <w:rFonts w:ascii="Verdana" w:eastAsia="MS Mincho" w:hAnsi="Verdana" w:cs="Arial"/>
          <w:sz w:val="20"/>
          <w:szCs w:val="20"/>
          <w:lang w:val="es-CO"/>
        </w:rPr>
      </w:pPr>
    </w:p>
    <w:p w14:paraId="0AFC3BD6" w14:textId="58946F1C" w:rsidR="008D6B3D" w:rsidRDefault="00CE7E37" w:rsidP="008D6B3D">
      <w:pPr>
        <w:pStyle w:val="paragraph"/>
        <w:spacing w:before="0" w:beforeAutospacing="0" w:after="0" w:afterAutospacing="0"/>
        <w:jc w:val="both"/>
        <w:textAlignment w:val="baseline"/>
        <w:rPr>
          <w:rStyle w:val="eop"/>
          <w:rFonts w:ascii="Verdana" w:hAnsi="Verdana" w:cs="Arial"/>
          <w:sz w:val="20"/>
          <w:szCs w:val="20"/>
          <w:lang w:val="es-CO"/>
        </w:rPr>
      </w:pPr>
      <w:r w:rsidRPr="00CE7E37">
        <w:rPr>
          <w:rFonts w:ascii="Verdana" w:hAnsi="Verdana" w:cs="Arial"/>
          <w:b/>
          <w:bCs/>
          <w:sz w:val="20"/>
          <w:szCs w:val="20"/>
          <w:lang w:val="es-CO"/>
        </w:rPr>
        <w:t>Artículo 6.</w:t>
      </w:r>
      <w:r w:rsidRPr="00CE7E37">
        <w:rPr>
          <w:rFonts w:ascii="Verdana" w:hAnsi="Verdana" w:cs="Arial"/>
          <w:sz w:val="20"/>
          <w:szCs w:val="20"/>
          <w:lang w:val="es-CO"/>
        </w:rPr>
        <w:t xml:space="preserve"> Comunicar por parte de la Dirección de Poblaciones al Instituto Iberoamericano de Lenguas Indígenas (IIALI) al correo: marcelo.zambrana@filac.org</w:t>
      </w:r>
      <w:r w:rsidR="008D6B3D" w:rsidRPr="003F78B1">
        <w:rPr>
          <w:rStyle w:val="eop"/>
          <w:rFonts w:ascii="Verdana" w:hAnsi="Verdana" w:cs="Arial"/>
          <w:sz w:val="20"/>
          <w:szCs w:val="20"/>
          <w:lang w:val="es-CO"/>
        </w:rPr>
        <w:t> </w:t>
      </w:r>
    </w:p>
    <w:p w14:paraId="5ADBE734" w14:textId="414191C1" w:rsidR="001F6A33" w:rsidRDefault="001F6A33" w:rsidP="008D6B3D">
      <w:pPr>
        <w:pStyle w:val="paragraph"/>
        <w:spacing w:before="0" w:beforeAutospacing="0" w:after="0" w:afterAutospacing="0"/>
        <w:jc w:val="both"/>
        <w:textAlignment w:val="baseline"/>
        <w:rPr>
          <w:rStyle w:val="eop"/>
          <w:rFonts w:ascii="Verdana" w:hAnsi="Verdana" w:cs="Arial"/>
          <w:sz w:val="20"/>
          <w:szCs w:val="20"/>
          <w:lang w:val="es-CO"/>
        </w:rPr>
      </w:pPr>
    </w:p>
    <w:p w14:paraId="09903EB6" w14:textId="6F1D8EAA" w:rsidR="008D6B3D" w:rsidRPr="003F78B1" w:rsidRDefault="008D6B3D" w:rsidP="008D6B3D">
      <w:pPr>
        <w:pStyle w:val="paragraph"/>
        <w:spacing w:before="0" w:beforeAutospacing="0" w:after="0" w:afterAutospacing="0"/>
        <w:jc w:val="both"/>
        <w:textAlignment w:val="baseline"/>
        <w:rPr>
          <w:rStyle w:val="eop"/>
          <w:rFonts w:ascii="Verdana" w:hAnsi="Verdana" w:cs="Arial"/>
          <w:sz w:val="20"/>
          <w:szCs w:val="20"/>
          <w:lang w:val="es-CO"/>
        </w:rPr>
      </w:pPr>
      <w:r w:rsidRPr="003F78B1">
        <w:rPr>
          <w:rStyle w:val="normaltextrun"/>
          <w:rFonts w:ascii="Verdana" w:eastAsia="MS Mincho" w:hAnsi="Verdana" w:cs="Arial"/>
          <w:b/>
          <w:bCs/>
          <w:sz w:val="20"/>
          <w:szCs w:val="20"/>
          <w:lang w:val="es-CO"/>
        </w:rPr>
        <w:t xml:space="preserve">Artículo </w:t>
      </w:r>
      <w:r w:rsidR="00CE7E37">
        <w:rPr>
          <w:rStyle w:val="normaltextrun"/>
          <w:rFonts w:ascii="Verdana" w:eastAsia="MS Mincho" w:hAnsi="Verdana" w:cs="Arial"/>
          <w:b/>
          <w:bCs/>
          <w:sz w:val="20"/>
          <w:szCs w:val="20"/>
          <w:lang w:val="es-CO"/>
        </w:rPr>
        <w:t>7</w:t>
      </w:r>
      <w:r w:rsidRPr="003F78B1">
        <w:rPr>
          <w:rStyle w:val="normaltextrun"/>
          <w:rFonts w:ascii="Verdana" w:eastAsia="MS Mincho" w:hAnsi="Verdana" w:cs="Arial"/>
          <w:b/>
          <w:bCs/>
          <w:sz w:val="20"/>
          <w:szCs w:val="20"/>
          <w:lang w:val="es-CO"/>
        </w:rPr>
        <w:t>.</w:t>
      </w:r>
      <w:r w:rsidRPr="003F78B1">
        <w:rPr>
          <w:rStyle w:val="normaltextrun"/>
          <w:rFonts w:ascii="Verdana" w:eastAsia="MS Mincho" w:hAnsi="Verdana" w:cs="Arial"/>
          <w:sz w:val="20"/>
          <w:szCs w:val="20"/>
          <w:lang w:val="es-CO"/>
        </w:rPr>
        <w:t xml:space="preserve"> La presente resolución rige a partir de</w:t>
      </w:r>
      <w:r w:rsidR="00CE7E37">
        <w:rPr>
          <w:rStyle w:val="normaltextrun"/>
          <w:rFonts w:ascii="Verdana" w:eastAsia="MS Mincho" w:hAnsi="Verdana" w:cs="Arial"/>
          <w:sz w:val="20"/>
          <w:szCs w:val="20"/>
          <w:lang w:val="es-CO"/>
        </w:rPr>
        <w:t xml:space="preserve"> </w:t>
      </w:r>
      <w:r w:rsidR="002E1063">
        <w:rPr>
          <w:rStyle w:val="normaltextrun"/>
          <w:rFonts w:ascii="Verdana" w:eastAsia="MS Mincho" w:hAnsi="Verdana" w:cs="Arial"/>
          <w:sz w:val="20"/>
          <w:szCs w:val="20"/>
          <w:lang w:val="es-CO"/>
        </w:rPr>
        <w:t>su comunicación.</w:t>
      </w:r>
    </w:p>
    <w:p w14:paraId="540D0061" w14:textId="77777777" w:rsidR="00FA0D54" w:rsidRPr="003F78B1" w:rsidRDefault="00FA0D54" w:rsidP="008D6B3D">
      <w:pPr>
        <w:pStyle w:val="paragraph"/>
        <w:spacing w:before="0" w:beforeAutospacing="0" w:after="0" w:afterAutospacing="0"/>
        <w:jc w:val="both"/>
        <w:textAlignment w:val="baseline"/>
        <w:rPr>
          <w:rFonts w:ascii="Verdana" w:hAnsi="Verdana" w:cs="Segoe UI"/>
          <w:sz w:val="20"/>
          <w:szCs w:val="20"/>
          <w:lang w:val="es-CO"/>
        </w:rPr>
      </w:pPr>
    </w:p>
    <w:p w14:paraId="77777F97" w14:textId="7EFC04F0" w:rsidR="005F5E03" w:rsidRDefault="005F5E03" w:rsidP="008D6B3D">
      <w:pPr>
        <w:pStyle w:val="paragraph"/>
        <w:spacing w:before="0" w:beforeAutospacing="0" w:after="0" w:afterAutospacing="0"/>
        <w:ind w:left="-285" w:firstLine="270"/>
        <w:jc w:val="center"/>
        <w:textAlignment w:val="baseline"/>
        <w:rPr>
          <w:rStyle w:val="normaltextrun"/>
          <w:rFonts w:ascii="Verdana" w:eastAsia="MS Mincho" w:hAnsi="Verdana" w:cs="Arial"/>
          <w:b/>
          <w:bCs/>
          <w:sz w:val="20"/>
          <w:szCs w:val="20"/>
          <w:lang w:val="es-CO"/>
        </w:rPr>
      </w:pPr>
    </w:p>
    <w:p w14:paraId="7DC287E8" w14:textId="7A06F1CF" w:rsidR="008D6B3D" w:rsidRPr="003F78B1" w:rsidRDefault="008D6B3D" w:rsidP="008D6B3D">
      <w:pPr>
        <w:pStyle w:val="paragraph"/>
        <w:spacing w:before="0" w:beforeAutospacing="0" w:after="0" w:afterAutospacing="0"/>
        <w:ind w:left="-285" w:firstLine="270"/>
        <w:jc w:val="center"/>
        <w:textAlignment w:val="baseline"/>
        <w:rPr>
          <w:rFonts w:ascii="Verdana" w:hAnsi="Verdana" w:cs="Segoe UI"/>
          <w:sz w:val="20"/>
          <w:szCs w:val="20"/>
          <w:lang w:val="es-CO"/>
        </w:rPr>
      </w:pPr>
      <w:r w:rsidRPr="003F78B1">
        <w:rPr>
          <w:rStyle w:val="normaltextrun"/>
          <w:rFonts w:ascii="Verdana" w:eastAsia="MS Mincho" w:hAnsi="Verdana" w:cs="Arial"/>
          <w:b/>
          <w:bCs/>
          <w:sz w:val="20"/>
          <w:szCs w:val="20"/>
          <w:lang w:val="es-CO"/>
        </w:rPr>
        <w:t>COMUNÍQUESE Y CÚMPLASE.</w:t>
      </w:r>
      <w:r w:rsidRPr="003F78B1">
        <w:rPr>
          <w:rStyle w:val="eop"/>
          <w:rFonts w:ascii="Verdana" w:hAnsi="Verdana" w:cs="Arial"/>
          <w:sz w:val="20"/>
          <w:szCs w:val="20"/>
          <w:lang w:val="es-CO"/>
        </w:rPr>
        <w:t> </w:t>
      </w:r>
    </w:p>
    <w:p w14:paraId="2AE4CD89" w14:textId="77777777" w:rsidR="008D6B3D" w:rsidRPr="003F78B1" w:rsidRDefault="008D6B3D" w:rsidP="008D6B3D">
      <w:pPr>
        <w:pStyle w:val="paragraph"/>
        <w:spacing w:before="0" w:beforeAutospacing="0" w:after="0" w:afterAutospacing="0"/>
        <w:ind w:left="-285" w:firstLine="270"/>
        <w:jc w:val="both"/>
        <w:textAlignment w:val="baseline"/>
        <w:rPr>
          <w:rFonts w:ascii="Verdana" w:hAnsi="Verdana" w:cs="Segoe UI"/>
          <w:sz w:val="20"/>
          <w:szCs w:val="20"/>
          <w:lang w:val="es-CO"/>
        </w:rPr>
      </w:pPr>
      <w:r w:rsidRPr="003F78B1">
        <w:rPr>
          <w:rStyle w:val="normaltextrun"/>
          <w:rFonts w:ascii="Verdana" w:eastAsia="MS Mincho" w:hAnsi="Verdana" w:cs="Arial"/>
          <w:sz w:val="20"/>
          <w:szCs w:val="20"/>
          <w:lang w:val="es-CO"/>
        </w:rPr>
        <w:t> </w:t>
      </w:r>
      <w:r w:rsidRPr="003F78B1">
        <w:rPr>
          <w:rStyle w:val="eop"/>
          <w:rFonts w:ascii="Verdana" w:hAnsi="Verdana" w:cs="Arial"/>
          <w:sz w:val="20"/>
          <w:szCs w:val="20"/>
          <w:lang w:val="es-CO"/>
        </w:rPr>
        <w:t> </w:t>
      </w:r>
    </w:p>
    <w:p w14:paraId="26ADDD28" w14:textId="64ABE1B3" w:rsidR="008D6B3D" w:rsidRPr="003F78B1" w:rsidRDefault="008D6B3D" w:rsidP="006C2582">
      <w:pPr>
        <w:pStyle w:val="paragraph"/>
        <w:spacing w:before="0" w:beforeAutospacing="0" w:after="0" w:afterAutospacing="0"/>
        <w:ind w:left="-285" w:firstLine="270"/>
        <w:textAlignment w:val="baseline"/>
        <w:rPr>
          <w:rFonts w:ascii="Verdana" w:hAnsi="Verdana" w:cs="Segoe UI"/>
          <w:sz w:val="20"/>
          <w:szCs w:val="20"/>
          <w:lang w:val="es-CO"/>
        </w:rPr>
      </w:pPr>
      <w:r w:rsidRPr="003F78B1">
        <w:rPr>
          <w:rStyle w:val="normaltextrun"/>
          <w:rFonts w:ascii="Verdana" w:eastAsia="MS Mincho" w:hAnsi="Verdana" w:cs="Arial"/>
          <w:sz w:val="20"/>
          <w:szCs w:val="20"/>
          <w:lang w:val="es-CO"/>
        </w:rPr>
        <w:t>Dada en Bogotá D. C., a los</w:t>
      </w:r>
      <w:r w:rsidRPr="003F78B1">
        <w:rPr>
          <w:rStyle w:val="eop"/>
          <w:rFonts w:ascii="Verdana" w:hAnsi="Verdana" w:cs="Arial"/>
          <w:sz w:val="20"/>
          <w:szCs w:val="20"/>
          <w:lang w:val="es-CO"/>
        </w:rPr>
        <w:t> </w:t>
      </w:r>
      <w:r w:rsidR="006C2582">
        <w:rPr>
          <w:rStyle w:val="eop"/>
          <w:rFonts w:ascii="Verdana" w:hAnsi="Verdana" w:cs="Arial"/>
          <w:sz w:val="20"/>
          <w:szCs w:val="20"/>
          <w:lang w:val="es-CO"/>
        </w:rPr>
        <w:t xml:space="preserve"> </w:t>
      </w:r>
    </w:p>
    <w:p w14:paraId="770A1FF2" w14:textId="77777777" w:rsidR="008D6B3D" w:rsidRPr="003F78B1" w:rsidRDefault="008D6B3D" w:rsidP="008D6B3D">
      <w:pPr>
        <w:pStyle w:val="paragraph"/>
        <w:spacing w:before="0" w:beforeAutospacing="0" w:after="0" w:afterAutospacing="0"/>
        <w:jc w:val="both"/>
        <w:textAlignment w:val="baseline"/>
        <w:rPr>
          <w:rFonts w:ascii="Verdana" w:hAnsi="Verdana" w:cs="Segoe UI"/>
          <w:sz w:val="20"/>
          <w:szCs w:val="20"/>
          <w:lang w:val="es-CO"/>
        </w:rPr>
      </w:pPr>
      <w:r w:rsidRPr="003F78B1">
        <w:rPr>
          <w:rStyle w:val="eop"/>
          <w:rFonts w:ascii="Verdana" w:hAnsi="Verdana" w:cs="Arial"/>
          <w:sz w:val="20"/>
          <w:szCs w:val="20"/>
          <w:lang w:val="es-CO"/>
        </w:rPr>
        <w:t> </w:t>
      </w:r>
    </w:p>
    <w:p w14:paraId="4FEE8BF0" w14:textId="77777777" w:rsidR="008D6B3D" w:rsidRPr="003F78B1" w:rsidRDefault="008D6B3D" w:rsidP="008D6B3D">
      <w:pPr>
        <w:pStyle w:val="paragraph"/>
        <w:spacing w:before="0" w:beforeAutospacing="0" w:after="0" w:afterAutospacing="0"/>
        <w:ind w:left="-150" w:firstLine="135"/>
        <w:jc w:val="center"/>
        <w:textAlignment w:val="baseline"/>
        <w:rPr>
          <w:rStyle w:val="normaltextrun"/>
          <w:rFonts w:ascii="Verdana" w:eastAsia="MS Mincho" w:hAnsi="Verdana" w:cs="Arial"/>
          <w:b/>
          <w:bCs/>
          <w:sz w:val="20"/>
          <w:szCs w:val="20"/>
          <w:lang w:val="es-CO"/>
        </w:rPr>
      </w:pPr>
    </w:p>
    <w:p w14:paraId="21A7A2D6" w14:textId="77777777" w:rsidR="00FA0D54" w:rsidRPr="003F78B1" w:rsidRDefault="00FA0D54" w:rsidP="008D6B3D">
      <w:pPr>
        <w:pStyle w:val="paragraph"/>
        <w:spacing w:before="0" w:beforeAutospacing="0" w:after="0" w:afterAutospacing="0"/>
        <w:ind w:left="-150" w:firstLine="135"/>
        <w:jc w:val="center"/>
        <w:textAlignment w:val="baseline"/>
        <w:rPr>
          <w:rStyle w:val="normaltextrun"/>
          <w:rFonts w:ascii="Verdana" w:eastAsia="MS Mincho" w:hAnsi="Verdana" w:cs="Arial"/>
          <w:b/>
          <w:bCs/>
          <w:sz w:val="20"/>
          <w:szCs w:val="20"/>
          <w:lang w:val="es-CO"/>
        </w:rPr>
      </w:pPr>
    </w:p>
    <w:p w14:paraId="30C2CB7E" w14:textId="77777777" w:rsidR="00FA0D54" w:rsidRPr="003F78B1" w:rsidRDefault="00FA0D54" w:rsidP="008D6B3D">
      <w:pPr>
        <w:pStyle w:val="paragraph"/>
        <w:spacing w:before="0" w:beforeAutospacing="0" w:after="0" w:afterAutospacing="0"/>
        <w:ind w:left="-150" w:firstLine="135"/>
        <w:jc w:val="center"/>
        <w:textAlignment w:val="baseline"/>
        <w:rPr>
          <w:rStyle w:val="normaltextrun"/>
          <w:rFonts w:ascii="Verdana" w:eastAsia="MS Mincho" w:hAnsi="Verdana" w:cs="Arial"/>
          <w:b/>
          <w:bCs/>
          <w:sz w:val="20"/>
          <w:szCs w:val="20"/>
          <w:lang w:val="es-CO"/>
        </w:rPr>
      </w:pPr>
    </w:p>
    <w:p w14:paraId="5A786DA4" w14:textId="371EB998" w:rsidR="008D6B3D" w:rsidRPr="003F78B1" w:rsidRDefault="008D6B3D" w:rsidP="008D6B3D">
      <w:pPr>
        <w:pStyle w:val="paragraph"/>
        <w:spacing w:before="0" w:beforeAutospacing="0" w:after="0" w:afterAutospacing="0"/>
        <w:ind w:left="-150" w:firstLine="135"/>
        <w:jc w:val="center"/>
        <w:textAlignment w:val="baseline"/>
        <w:rPr>
          <w:rFonts w:ascii="Verdana" w:hAnsi="Verdana" w:cs="Segoe UI"/>
          <w:sz w:val="20"/>
          <w:szCs w:val="20"/>
          <w:lang w:val="es-CO"/>
        </w:rPr>
      </w:pPr>
      <w:r w:rsidRPr="003F78B1">
        <w:rPr>
          <w:rStyle w:val="normaltextrun"/>
          <w:rFonts w:ascii="Verdana" w:eastAsia="MS Mincho" w:hAnsi="Verdana" w:cs="Arial"/>
          <w:b/>
          <w:bCs/>
          <w:sz w:val="20"/>
          <w:szCs w:val="20"/>
          <w:lang w:val="es-CO"/>
        </w:rPr>
        <w:t>LUISA FERNANDA TRUJILLO BERNAL</w:t>
      </w:r>
      <w:r w:rsidRPr="003F78B1">
        <w:rPr>
          <w:rStyle w:val="eop"/>
          <w:rFonts w:ascii="Verdana" w:hAnsi="Verdana" w:cs="Arial"/>
          <w:sz w:val="20"/>
          <w:szCs w:val="20"/>
          <w:lang w:val="es-CO"/>
        </w:rPr>
        <w:t> </w:t>
      </w:r>
    </w:p>
    <w:p w14:paraId="5913079D" w14:textId="775B5637" w:rsidR="008D6B3D" w:rsidRDefault="008D6B3D" w:rsidP="008D6B3D">
      <w:pPr>
        <w:pStyle w:val="paragraph"/>
        <w:spacing w:before="0" w:beforeAutospacing="0" w:after="0" w:afterAutospacing="0"/>
        <w:ind w:left="-150" w:firstLine="135"/>
        <w:jc w:val="center"/>
        <w:textAlignment w:val="baseline"/>
        <w:rPr>
          <w:rStyle w:val="eop"/>
          <w:rFonts w:ascii="Verdana" w:hAnsi="Verdana" w:cs="Arial"/>
          <w:sz w:val="20"/>
          <w:szCs w:val="20"/>
          <w:lang w:val="es-CO"/>
        </w:rPr>
      </w:pPr>
      <w:r w:rsidRPr="003F78B1">
        <w:rPr>
          <w:rStyle w:val="normaltextrun"/>
          <w:rFonts w:ascii="Verdana" w:eastAsia="MS Mincho" w:hAnsi="Verdana" w:cs="Arial"/>
          <w:b/>
          <w:bCs/>
          <w:sz w:val="20"/>
          <w:szCs w:val="20"/>
          <w:lang w:val="es-CO"/>
        </w:rPr>
        <w:t>Secretaria General</w:t>
      </w:r>
      <w:r w:rsidRPr="003F78B1">
        <w:rPr>
          <w:rStyle w:val="normaltextrun"/>
          <w:rFonts w:ascii="Verdana" w:eastAsia="MS Mincho" w:hAnsi="Verdana" w:cs="Arial"/>
          <w:sz w:val="20"/>
          <w:szCs w:val="20"/>
          <w:lang w:val="es-CO"/>
        </w:rPr>
        <w:t> </w:t>
      </w:r>
      <w:r w:rsidRPr="003F78B1">
        <w:rPr>
          <w:rStyle w:val="eop"/>
          <w:rFonts w:ascii="Verdana" w:hAnsi="Verdana" w:cs="Arial"/>
          <w:sz w:val="20"/>
          <w:szCs w:val="20"/>
          <w:lang w:val="es-CO"/>
        </w:rPr>
        <w:t> </w:t>
      </w:r>
    </w:p>
    <w:p w14:paraId="06076A21" w14:textId="657F2810" w:rsidR="001F6A33" w:rsidRDefault="001F6A33" w:rsidP="008D6B3D">
      <w:pPr>
        <w:pStyle w:val="paragraph"/>
        <w:spacing w:before="0" w:beforeAutospacing="0" w:after="0" w:afterAutospacing="0"/>
        <w:ind w:left="-150" w:firstLine="135"/>
        <w:jc w:val="center"/>
        <w:textAlignment w:val="baseline"/>
        <w:rPr>
          <w:rStyle w:val="eop"/>
          <w:rFonts w:ascii="Verdana" w:hAnsi="Verdana" w:cs="Arial"/>
          <w:sz w:val="20"/>
          <w:szCs w:val="20"/>
          <w:lang w:val="es-CO"/>
        </w:rPr>
      </w:pPr>
    </w:p>
    <w:p w14:paraId="5A30D0DE" w14:textId="1DC9B36F" w:rsidR="001F6A33" w:rsidRDefault="001F6A33" w:rsidP="008D6B3D">
      <w:pPr>
        <w:pStyle w:val="paragraph"/>
        <w:spacing w:before="0" w:beforeAutospacing="0" w:after="0" w:afterAutospacing="0"/>
        <w:ind w:left="-150" w:firstLine="135"/>
        <w:jc w:val="center"/>
        <w:textAlignment w:val="baseline"/>
        <w:rPr>
          <w:rStyle w:val="eop"/>
          <w:rFonts w:ascii="Verdana" w:hAnsi="Verdana" w:cs="Arial"/>
          <w:sz w:val="20"/>
          <w:szCs w:val="20"/>
          <w:lang w:val="es-CO"/>
        </w:rPr>
      </w:pPr>
    </w:p>
    <w:p w14:paraId="5DF57A8C" w14:textId="2D6B22CE" w:rsidR="001F6A33" w:rsidRDefault="001F6A33" w:rsidP="008D6B3D">
      <w:pPr>
        <w:pStyle w:val="paragraph"/>
        <w:spacing w:before="0" w:beforeAutospacing="0" w:after="0" w:afterAutospacing="0"/>
        <w:ind w:left="-150" w:firstLine="135"/>
        <w:jc w:val="center"/>
        <w:textAlignment w:val="baseline"/>
        <w:rPr>
          <w:rStyle w:val="eop"/>
          <w:rFonts w:ascii="Verdana" w:hAnsi="Verdana" w:cs="Arial"/>
          <w:sz w:val="20"/>
          <w:szCs w:val="20"/>
          <w:lang w:val="es-CO"/>
        </w:rPr>
      </w:pPr>
    </w:p>
    <w:p w14:paraId="1C57E987" w14:textId="77777777" w:rsidR="00A56C67" w:rsidRDefault="00A56C67" w:rsidP="00A56C67">
      <w:pPr>
        <w:pStyle w:val="paragraph"/>
        <w:spacing w:before="0" w:beforeAutospacing="0" w:after="0" w:afterAutospacing="0"/>
        <w:ind w:left="-150" w:firstLine="135"/>
        <w:textAlignment w:val="baseline"/>
        <w:rPr>
          <w:rStyle w:val="eop"/>
          <w:rFonts w:ascii="Verdana" w:hAnsi="Verdana" w:cs="Arial"/>
          <w:sz w:val="20"/>
          <w:szCs w:val="20"/>
          <w:lang w:val="es-CO"/>
        </w:rPr>
      </w:pPr>
    </w:p>
    <w:p w14:paraId="138A40B0" w14:textId="10667240" w:rsidR="00027632" w:rsidRPr="00A56C67" w:rsidRDefault="008D6B3D" w:rsidP="00A56C67">
      <w:pPr>
        <w:pStyle w:val="paragraph"/>
        <w:spacing w:before="0" w:beforeAutospacing="0" w:after="0" w:afterAutospacing="0"/>
        <w:ind w:left="-150" w:firstLine="8"/>
        <w:textAlignment w:val="baseline"/>
        <w:rPr>
          <w:rStyle w:val="normaltextrun"/>
          <w:rFonts w:ascii="Verdana" w:hAnsi="Verdana" w:cs="Segoe UI"/>
          <w:sz w:val="20"/>
          <w:szCs w:val="20"/>
          <w:lang w:val="es-CO"/>
        </w:rPr>
      </w:pPr>
      <w:r w:rsidRPr="00A56C67">
        <w:rPr>
          <w:rStyle w:val="normaltextrun"/>
          <w:rFonts w:ascii="Verdana" w:eastAsia="MS Mincho" w:hAnsi="Verdana" w:cs="Arial"/>
          <w:sz w:val="16"/>
          <w:szCs w:val="16"/>
          <w:lang w:val="es-CO"/>
        </w:rPr>
        <w:t>Aprobó: </w:t>
      </w:r>
      <w:r w:rsidR="00BE2EA3" w:rsidRPr="00A56C67">
        <w:rPr>
          <w:rStyle w:val="normaltextrun"/>
          <w:rFonts w:ascii="Verdana" w:eastAsia="MS Mincho" w:hAnsi="Verdana" w:cs="Arial"/>
          <w:sz w:val="16"/>
          <w:szCs w:val="16"/>
          <w:lang w:val="es-CO"/>
        </w:rPr>
        <w:t xml:space="preserve">  </w:t>
      </w:r>
      <w:proofErr w:type="spellStart"/>
      <w:r w:rsidR="00027632" w:rsidRPr="00A56C67">
        <w:rPr>
          <w:rStyle w:val="normaltextrun"/>
          <w:rFonts w:ascii="Verdana" w:eastAsia="MS Mincho" w:hAnsi="Verdana" w:cs="Arial"/>
          <w:sz w:val="16"/>
          <w:szCs w:val="16"/>
          <w:lang w:val="es-CO"/>
        </w:rPr>
        <w:t>Saia</w:t>
      </w:r>
      <w:proofErr w:type="spellEnd"/>
      <w:r w:rsidR="00027632" w:rsidRPr="00A56C67">
        <w:rPr>
          <w:rStyle w:val="normaltextrun"/>
          <w:rFonts w:ascii="Verdana" w:eastAsia="MS Mincho" w:hAnsi="Verdana" w:cs="Arial"/>
          <w:sz w:val="16"/>
          <w:szCs w:val="16"/>
          <w:lang w:val="es-CO"/>
        </w:rPr>
        <w:t xml:space="preserve"> Vergara Jaime – </w:t>
      </w:r>
      <w:r w:rsidR="001B2B42" w:rsidRPr="00A56C67">
        <w:rPr>
          <w:rStyle w:val="normaltextrun"/>
          <w:rFonts w:ascii="Verdana" w:eastAsia="MS Mincho" w:hAnsi="Verdana" w:cs="Arial"/>
          <w:sz w:val="16"/>
          <w:szCs w:val="16"/>
          <w:lang w:val="es-CO"/>
        </w:rPr>
        <w:t>Viceministra</w:t>
      </w:r>
      <w:r w:rsidR="00027632" w:rsidRPr="00A56C67">
        <w:rPr>
          <w:rStyle w:val="normaltextrun"/>
          <w:rFonts w:ascii="Verdana" w:eastAsia="MS Mincho" w:hAnsi="Verdana" w:cs="Arial"/>
          <w:sz w:val="16"/>
          <w:szCs w:val="16"/>
          <w:lang w:val="es-CO"/>
        </w:rPr>
        <w:t xml:space="preserve"> de los Patrimonios, Memorias y Gobernanza Cultural</w:t>
      </w:r>
    </w:p>
    <w:p w14:paraId="16BD3424" w14:textId="5B1660C2" w:rsidR="008D6B3D" w:rsidRPr="00A56C67" w:rsidRDefault="00027632" w:rsidP="00A56C67">
      <w:pPr>
        <w:pStyle w:val="paragraph"/>
        <w:spacing w:before="0" w:beforeAutospacing="0" w:after="0" w:afterAutospacing="0"/>
        <w:ind w:left="-150" w:firstLine="8"/>
        <w:jc w:val="both"/>
        <w:textAlignment w:val="baseline"/>
        <w:rPr>
          <w:rFonts w:ascii="Verdana" w:hAnsi="Verdana" w:cs="Segoe UI"/>
          <w:sz w:val="16"/>
          <w:szCs w:val="16"/>
          <w:lang w:val="es-CO"/>
        </w:rPr>
      </w:pPr>
      <w:r w:rsidRPr="00A56C67">
        <w:rPr>
          <w:rStyle w:val="normaltextrun"/>
          <w:rFonts w:ascii="Verdana" w:eastAsia="MS Mincho" w:hAnsi="Verdana" w:cs="Arial"/>
          <w:sz w:val="16"/>
          <w:szCs w:val="16"/>
          <w:lang w:val="es-CO"/>
        </w:rPr>
        <w:t xml:space="preserve">             </w:t>
      </w:r>
      <w:r w:rsidR="00BE2EA3" w:rsidRPr="00A56C67">
        <w:rPr>
          <w:rStyle w:val="normaltextrun"/>
          <w:rFonts w:ascii="Verdana" w:eastAsia="MS Mincho" w:hAnsi="Verdana" w:cs="Arial"/>
          <w:sz w:val="16"/>
          <w:szCs w:val="16"/>
          <w:lang w:val="es-CO"/>
        </w:rPr>
        <w:t xml:space="preserve"> </w:t>
      </w:r>
      <w:r w:rsidR="00307A22">
        <w:rPr>
          <w:rStyle w:val="normaltextrun"/>
          <w:rFonts w:ascii="Verdana" w:eastAsia="MS Mincho" w:hAnsi="Verdana" w:cs="Arial"/>
          <w:sz w:val="16"/>
          <w:szCs w:val="16"/>
          <w:lang w:val="es-CO"/>
        </w:rPr>
        <w:t xml:space="preserve"> </w:t>
      </w:r>
      <w:r w:rsidR="008D6B3D" w:rsidRPr="00A56C67">
        <w:rPr>
          <w:rStyle w:val="normaltextrun"/>
          <w:rFonts w:ascii="Verdana" w:eastAsia="MS Mincho" w:hAnsi="Verdana" w:cs="Arial"/>
          <w:sz w:val="16"/>
          <w:szCs w:val="16"/>
          <w:lang w:val="es-CO"/>
        </w:rPr>
        <w:t>Oscar Javier Fonseca Gómez-</w:t>
      </w:r>
      <w:r w:rsidR="00FA0D54" w:rsidRPr="00A56C67">
        <w:rPr>
          <w:rStyle w:val="normaltextrun"/>
          <w:rFonts w:ascii="Verdana" w:eastAsia="MS Mincho" w:hAnsi="Verdana" w:cs="Arial"/>
          <w:sz w:val="16"/>
          <w:szCs w:val="16"/>
          <w:lang w:val="es-CO"/>
        </w:rPr>
        <w:t xml:space="preserve"> </w:t>
      </w:r>
      <w:r w:rsidR="008D6B3D" w:rsidRPr="00A56C67">
        <w:rPr>
          <w:rStyle w:val="normaltextrun"/>
          <w:rFonts w:ascii="Verdana" w:eastAsia="MS Mincho" w:hAnsi="Verdana" w:cs="Arial"/>
          <w:sz w:val="16"/>
          <w:szCs w:val="16"/>
          <w:lang w:val="es-CO"/>
        </w:rPr>
        <w:t>Jefe Oficina Asesora Jurídica </w:t>
      </w:r>
      <w:r w:rsidR="008D6B3D" w:rsidRPr="00A56C67">
        <w:rPr>
          <w:rStyle w:val="eop"/>
          <w:rFonts w:ascii="Verdana" w:hAnsi="Verdana" w:cs="Arial"/>
          <w:sz w:val="16"/>
          <w:szCs w:val="16"/>
          <w:lang w:val="es-CO"/>
        </w:rPr>
        <w:t> </w:t>
      </w:r>
    </w:p>
    <w:p w14:paraId="7385F6EE" w14:textId="047E0D35" w:rsidR="008D6B3D" w:rsidRDefault="008D6B3D" w:rsidP="00A56C67">
      <w:pPr>
        <w:pStyle w:val="paragraph"/>
        <w:spacing w:before="0" w:beforeAutospacing="0" w:after="0" w:afterAutospacing="0"/>
        <w:ind w:left="-150" w:firstLine="8"/>
        <w:jc w:val="both"/>
        <w:textAlignment w:val="baseline"/>
        <w:rPr>
          <w:rStyle w:val="normaltextrun"/>
          <w:rFonts w:ascii="Verdana" w:eastAsia="MS Mincho" w:hAnsi="Verdana" w:cs="Arial"/>
          <w:sz w:val="16"/>
          <w:szCs w:val="16"/>
          <w:lang w:val="es-CO"/>
        </w:rPr>
      </w:pPr>
      <w:r w:rsidRPr="00A56C67">
        <w:rPr>
          <w:rStyle w:val="normaltextrun"/>
          <w:rFonts w:ascii="Verdana" w:eastAsia="MS Mincho" w:hAnsi="Verdana" w:cs="Arial"/>
          <w:sz w:val="16"/>
          <w:szCs w:val="16"/>
          <w:lang w:val="es-CO"/>
        </w:rPr>
        <w:t>            </w:t>
      </w:r>
      <w:r w:rsidR="00BE2EA3" w:rsidRPr="00A56C67">
        <w:rPr>
          <w:rStyle w:val="normaltextrun"/>
          <w:rFonts w:ascii="Verdana" w:eastAsia="MS Mincho" w:hAnsi="Verdana" w:cs="Arial"/>
          <w:sz w:val="16"/>
          <w:szCs w:val="16"/>
          <w:lang w:val="es-CO"/>
        </w:rPr>
        <w:t xml:space="preserve"> </w:t>
      </w:r>
      <w:r w:rsidRPr="00A56C67">
        <w:rPr>
          <w:rStyle w:val="normaltextrun"/>
          <w:rFonts w:ascii="Verdana" w:eastAsia="MS Mincho" w:hAnsi="Verdana" w:cs="Arial"/>
          <w:sz w:val="16"/>
          <w:szCs w:val="16"/>
          <w:lang w:val="es-CO"/>
        </w:rPr>
        <w:t> </w:t>
      </w:r>
      <w:r w:rsidR="00307A22">
        <w:rPr>
          <w:rStyle w:val="normaltextrun"/>
          <w:rFonts w:ascii="Verdana" w:eastAsia="MS Mincho" w:hAnsi="Verdana" w:cs="Arial"/>
          <w:sz w:val="16"/>
          <w:szCs w:val="16"/>
          <w:lang w:val="es-CO"/>
        </w:rPr>
        <w:t xml:space="preserve"> </w:t>
      </w:r>
      <w:r w:rsidRPr="00A56C67">
        <w:rPr>
          <w:rStyle w:val="normaltextrun"/>
          <w:rFonts w:ascii="Verdana" w:eastAsia="MS Mincho" w:hAnsi="Verdana" w:cs="Arial"/>
          <w:sz w:val="16"/>
          <w:szCs w:val="16"/>
          <w:lang w:val="es-CO"/>
        </w:rPr>
        <w:t xml:space="preserve">David </w:t>
      </w:r>
      <w:r w:rsidR="005F5E03" w:rsidRPr="00A56C67">
        <w:rPr>
          <w:rStyle w:val="normaltextrun"/>
          <w:rFonts w:ascii="Verdana" w:eastAsia="MS Mincho" w:hAnsi="Verdana" w:cs="Arial"/>
          <w:sz w:val="16"/>
          <w:szCs w:val="16"/>
          <w:lang w:val="es-CO"/>
        </w:rPr>
        <w:t>C</w:t>
      </w:r>
      <w:r w:rsidRPr="00A56C67">
        <w:rPr>
          <w:rStyle w:val="normaltextrun"/>
          <w:rFonts w:ascii="Verdana" w:eastAsia="MS Mincho" w:hAnsi="Verdana" w:cs="Arial"/>
          <w:sz w:val="16"/>
          <w:szCs w:val="16"/>
          <w:lang w:val="es-CO"/>
        </w:rPr>
        <w:t>amilo Castiblanco Sabogal - Director de Poblaciones</w:t>
      </w:r>
    </w:p>
    <w:p w14:paraId="72CD52B6" w14:textId="77777777" w:rsidR="00307A22" w:rsidRPr="00A56C67" w:rsidRDefault="00307A22" w:rsidP="00A56C67">
      <w:pPr>
        <w:pStyle w:val="paragraph"/>
        <w:spacing w:before="0" w:beforeAutospacing="0" w:after="0" w:afterAutospacing="0"/>
        <w:ind w:left="-150" w:firstLine="8"/>
        <w:jc w:val="both"/>
        <w:textAlignment w:val="baseline"/>
        <w:rPr>
          <w:rStyle w:val="eop"/>
          <w:rFonts w:ascii="Verdana" w:hAnsi="Verdana" w:cs="Arial"/>
          <w:sz w:val="16"/>
          <w:szCs w:val="16"/>
          <w:lang w:val="es-CO"/>
        </w:rPr>
      </w:pPr>
    </w:p>
    <w:p w14:paraId="0C5AE7F8" w14:textId="5AE9FB50" w:rsidR="00A56C67" w:rsidRDefault="001B2B42" w:rsidP="00A56C67">
      <w:pPr>
        <w:ind w:left="-150" w:right="57" w:firstLine="8"/>
        <w:jc w:val="both"/>
        <w:rPr>
          <w:rFonts w:ascii="Verdana" w:hAnsi="Verdana" w:cs="Arial"/>
          <w:sz w:val="16"/>
          <w:szCs w:val="16"/>
        </w:rPr>
      </w:pPr>
      <w:r w:rsidRPr="00A56C67">
        <w:rPr>
          <w:rStyle w:val="normaltextrun"/>
          <w:rFonts w:ascii="Verdana" w:hAnsi="Verdana" w:cs="Arial"/>
          <w:sz w:val="16"/>
          <w:szCs w:val="16"/>
          <w:lang w:val="es-CO"/>
        </w:rPr>
        <w:t xml:space="preserve">Revisó: </w:t>
      </w:r>
      <w:r w:rsidR="00A56C67">
        <w:rPr>
          <w:rStyle w:val="normaltextrun"/>
          <w:rFonts w:ascii="Verdana" w:hAnsi="Verdana" w:cs="Arial"/>
          <w:sz w:val="16"/>
          <w:szCs w:val="16"/>
          <w:lang w:val="es-CO"/>
        </w:rPr>
        <w:t xml:space="preserve">  </w:t>
      </w:r>
      <w:r w:rsidR="00307A22">
        <w:rPr>
          <w:rStyle w:val="normaltextrun"/>
          <w:rFonts w:ascii="Verdana" w:hAnsi="Verdana" w:cs="Arial"/>
          <w:sz w:val="16"/>
          <w:szCs w:val="16"/>
          <w:lang w:val="es-CO"/>
        </w:rPr>
        <w:t xml:space="preserve"> </w:t>
      </w:r>
      <w:r w:rsidR="00A56C67" w:rsidRPr="00A56C67">
        <w:rPr>
          <w:rFonts w:ascii="Verdana" w:hAnsi="Verdana" w:cs="Arial"/>
          <w:sz w:val="16"/>
          <w:szCs w:val="16"/>
        </w:rPr>
        <w:t xml:space="preserve">Oswaldo Humberto Pinto García, Coordinador G. Asesoría Legal, conceptos, D.P y Agenda </w:t>
      </w:r>
    </w:p>
    <w:p w14:paraId="1B0BCFE4" w14:textId="5D5B181C" w:rsidR="00A56C67" w:rsidRPr="00A56C67" w:rsidRDefault="00A56C67" w:rsidP="00A56C67">
      <w:pPr>
        <w:ind w:left="-150" w:right="57" w:firstLine="8"/>
        <w:jc w:val="both"/>
        <w:rPr>
          <w:rFonts w:ascii="Verdana" w:hAnsi="Verdana" w:cs="Arial"/>
          <w:sz w:val="16"/>
          <w:szCs w:val="16"/>
        </w:rPr>
      </w:pPr>
      <w:r>
        <w:rPr>
          <w:rFonts w:ascii="Verdana" w:hAnsi="Verdana" w:cs="Arial"/>
          <w:sz w:val="16"/>
          <w:szCs w:val="16"/>
        </w:rPr>
        <w:t xml:space="preserve">              </w:t>
      </w:r>
      <w:r w:rsidR="00307A22">
        <w:rPr>
          <w:rFonts w:ascii="Verdana" w:hAnsi="Verdana" w:cs="Arial"/>
          <w:sz w:val="16"/>
          <w:szCs w:val="16"/>
        </w:rPr>
        <w:t xml:space="preserve"> </w:t>
      </w:r>
      <w:r w:rsidRPr="00A56C67">
        <w:rPr>
          <w:rFonts w:ascii="Verdana" w:hAnsi="Verdana" w:cs="Arial"/>
          <w:sz w:val="16"/>
          <w:szCs w:val="16"/>
        </w:rPr>
        <w:t>Legislativa</w:t>
      </w:r>
    </w:p>
    <w:p w14:paraId="7F571D48" w14:textId="0AB8C12B" w:rsidR="00A56C67" w:rsidRPr="00A56C67" w:rsidRDefault="00A56C67" w:rsidP="00A56C67">
      <w:pPr>
        <w:ind w:left="-150" w:right="57" w:firstLine="8"/>
        <w:jc w:val="both"/>
        <w:rPr>
          <w:rFonts w:ascii="Verdana" w:hAnsi="Verdana" w:cs="Arial"/>
          <w:sz w:val="16"/>
          <w:szCs w:val="16"/>
          <w:lang w:eastAsia="x-none"/>
        </w:rPr>
      </w:pPr>
      <w:r w:rsidRPr="00A56C67">
        <w:rPr>
          <w:rStyle w:val="normaltextrun"/>
          <w:rFonts w:ascii="Verdana" w:hAnsi="Verdana" w:cs="Arial"/>
          <w:sz w:val="16"/>
          <w:szCs w:val="16"/>
          <w:lang w:val="es-CO"/>
        </w:rPr>
        <w:tab/>
      </w:r>
      <w:r>
        <w:rPr>
          <w:rStyle w:val="normaltextrun"/>
          <w:rFonts w:ascii="Verdana" w:hAnsi="Verdana" w:cs="Arial"/>
          <w:sz w:val="16"/>
          <w:szCs w:val="16"/>
          <w:lang w:val="es-CO"/>
        </w:rPr>
        <w:t xml:space="preserve">           </w:t>
      </w:r>
      <w:r w:rsidR="00307A22">
        <w:rPr>
          <w:rStyle w:val="normaltextrun"/>
          <w:rFonts w:ascii="Verdana" w:hAnsi="Verdana" w:cs="Arial"/>
          <w:sz w:val="16"/>
          <w:szCs w:val="16"/>
          <w:lang w:val="es-CO"/>
        </w:rPr>
        <w:t xml:space="preserve"> </w:t>
      </w:r>
      <w:r w:rsidRPr="00A56C67">
        <w:rPr>
          <w:rFonts w:ascii="Verdana" w:hAnsi="Verdana" w:cs="Arial"/>
          <w:sz w:val="16"/>
          <w:szCs w:val="16"/>
        </w:rPr>
        <w:t>María Camila Mora Acosta, abogada Secretaría General</w:t>
      </w:r>
    </w:p>
    <w:p w14:paraId="7BAFF57F" w14:textId="5498FA11" w:rsidR="003F78B1" w:rsidRPr="00A56C67" w:rsidRDefault="00CE7E37" w:rsidP="00CE7E37">
      <w:pPr>
        <w:pStyle w:val="paragraph"/>
        <w:spacing w:before="0" w:beforeAutospacing="0" w:after="0" w:afterAutospacing="0"/>
        <w:ind w:left="-150" w:firstLine="858"/>
        <w:jc w:val="both"/>
        <w:textAlignment w:val="baseline"/>
        <w:rPr>
          <w:rStyle w:val="normaltextrun"/>
          <w:rFonts w:ascii="Verdana" w:eastAsia="MS Mincho" w:hAnsi="Verdana" w:cs="Arial"/>
          <w:sz w:val="16"/>
          <w:szCs w:val="16"/>
          <w:lang w:val="es-CO"/>
        </w:rPr>
      </w:pPr>
      <w:r>
        <w:rPr>
          <w:rStyle w:val="normaltextrun"/>
          <w:rFonts w:ascii="Verdana" w:eastAsia="MS Mincho" w:hAnsi="Verdana" w:cs="Arial"/>
          <w:sz w:val="16"/>
          <w:szCs w:val="16"/>
          <w:lang w:val="es-CO"/>
        </w:rPr>
        <w:t>Valentina Alexa Carvajal Agudelo</w:t>
      </w:r>
      <w:r w:rsidR="00BE2EA3" w:rsidRPr="00A56C67">
        <w:rPr>
          <w:rStyle w:val="normaltextrun"/>
          <w:rFonts w:ascii="Verdana" w:eastAsia="MS Mincho" w:hAnsi="Verdana" w:cs="Arial"/>
          <w:sz w:val="16"/>
          <w:szCs w:val="16"/>
          <w:lang w:val="es-CO"/>
        </w:rPr>
        <w:t>, abogad</w:t>
      </w:r>
      <w:r w:rsidR="00307A22">
        <w:rPr>
          <w:rStyle w:val="normaltextrun"/>
          <w:rFonts w:ascii="Verdana" w:eastAsia="MS Mincho" w:hAnsi="Verdana" w:cs="Arial"/>
          <w:sz w:val="16"/>
          <w:szCs w:val="16"/>
          <w:lang w:val="es-CO"/>
        </w:rPr>
        <w:t>o (</w:t>
      </w:r>
      <w:r w:rsidR="00BE2EA3" w:rsidRPr="00A56C67">
        <w:rPr>
          <w:rStyle w:val="normaltextrun"/>
          <w:rFonts w:ascii="Verdana" w:eastAsia="MS Mincho" w:hAnsi="Verdana" w:cs="Arial"/>
          <w:sz w:val="16"/>
          <w:szCs w:val="16"/>
          <w:lang w:val="es-CO"/>
        </w:rPr>
        <w:t>a</w:t>
      </w:r>
      <w:r w:rsidR="00307A22">
        <w:rPr>
          <w:rStyle w:val="normaltextrun"/>
          <w:rFonts w:ascii="Verdana" w:eastAsia="MS Mincho" w:hAnsi="Verdana" w:cs="Arial"/>
          <w:sz w:val="16"/>
          <w:szCs w:val="16"/>
          <w:lang w:val="es-CO"/>
        </w:rPr>
        <w:t>)</w:t>
      </w:r>
      <w:r w:rsidR="00BE2EA3" w:rsidRPr="00A56C67">
        <w:rPr>
          <w:rStyle w:val="normaltextrun"/>
          <w:rFonts w:ascii="Verdana" w:eastAsia="MS Mincho" w:hAnsi="Verdana" w:cs="Arial"/>
          <w:sz w:val="16"/>
          <w:szCs w:val="16"/>
          <w:lang w:val="es-CO"/>
        </w:rPr>
        <w:t xml:space="preserve"> </w:t>
      </w:r>
      <w:r w:rsidR="001B2B42" w:rsidRPr="00A56C67">
        <w:rPr>
          <w:rStyle w:val="normaltextrun"/>
          <w:rFonts w:ascii="Verdana" w:eastAsia="MS Mincho" w:hAnsi="Verdana" w:cs="Arial"/>
          <w:sz w:val="16"/>
          <w:szCs w:val="16"/>
          <w:lang w:val="es-CO"/>
        </w:rPr>
        <w:t>Oficina Jurídica</w:t>
      </w:r>
      <w:r w:rsidR="00BE2EA3" w:rsidRPr="00A56C67">
        <w:rPr>
          <w:rStyle w:val="normaltextrun"/>
          <w:rFonts w:ascii="Verdana" w:eastAsia="MS Mincho" w:hAnsi="Verdana" w:cs="Arial"/>
          <w:sz w:val="16"/>
          <w:szCs w:val="16"/>
          <w:lang w:val="es-CO"/>
        </w:rPr>
        <w:t xml:space="preserve"> </w:t>
      </w:r>
    </w:p>
    <w:p w14:paraId="1C2349EF" w14:textId="3630AD88" w:rsidR="00FA0D54" w:rsidRPr="00A56C67" w:rsidRDefault="001B2B42" w:rsidP="00A56C67">
      <w:pPr>
        <w:pStyle w:val="paragraph"/>
        <w:spacing w:before="0" w:beforeAutospacing="0" w:after="0" w:afterAutospacing="0"/>
        <w:ind w:left="-150" w:firstLine="8"/>
        <w:jc w:val="both"/>
        <w:textAlignment w:val="baseline"/>
        <w:rPr>
          <w:rFonts w:ascii="Verdana" w:hAnsi="Verdana" w:cs="Segoe UI"/>
          <w:sz w:val="16"/>
          <w:szCs w:val="16"/>
          <w:lang w:val="es-CO"/>
        </w:rPr>
      </w:pPr>
      <w:r w:rsidRPr="00A56C67">
        <w:rPr>
          <w:rStyle w:val="normaltextrun"/>
          <w:rFonts w:ascii="Verdana" w:eastAsia="MS Mincho" w:hAnsi="Verdana" w:cs="Arial"/>
          <w:sz w:val="16"/>
          <w:szCs w:val="16"/>
          <w:lang w:val="es-CO"/>
        </w:rPr>
        <w:t>Proyectó</w:t>
      </w:r>
      <w:r w:rsidR="003F78B1" w:rsidRPr="00A56C67">
        <w:rPr>
          <w:rStyle w:val="normaltextrun"/>
          <w:rFonts w:ascii="Verdana" w:eastAsia="MS Mincho" w:hAnsi="Verdana" w:cs="Arial"/>
          <w:sz w:val="16"/>
          <w:szCs w:val="16"/>
          <w:lang w:val="es-CO"/>
        </w:rPr>
        <w:t>:</w:t>
      </w:r>
      <w:r w:rsidRPr="00A56C67">
        <w:rPr>
          <w:rStyle w:val="normaltextrun"/>
          <w:rFonts w:ascii="Verdana" w:eastAsia="MS Mincho" w:hAnsi="Verdana" w:cs="Arial"/>
          <w:sz w:val="16"/>
          <w:szCs w:val="16"/>
          <w:lang w:val="es-CO"/>
        </w:rPr>
        <w:t xml:space="preserve"> </w:t>
      </w:r>
      <w:proofErr w:type="spellStart"/>
      <w:r w:rsidR="008D6B3D" w:rsidRPr="00A56C67">
        <w:rPr>
          <w:rStyle w:val="normaltextrun"/>
          <w:rFonts w:ascii="Verdana" w:eastAsia="MS Mincho" w:hAnsi="Verdana" w:cs="Arial"/>
          <w:sz w:val="16"/>
          <w:szCs w:val="16"/>
          <w:lang w:val="es-CO"/>
        </w:rPr>
        <w:t>Fermer</w:t>
      </w:r>
      <w:proofErr w:type="spellEnd"/>
      <w:r w:rsidR="008D6B3D" w:rsidRPr="00A56C67">
        <w:rPr>
          <w:rStyle w:val="normaltextrun"/>
          <w:rFonts w:ascii="Verdana" w:eastAsia="MS Mincho" w:hAnsi="Verdana" w:cs="Arial"/>
          <w:sz w:val="16"/>
          <w:szCs w:val="16"/>
          <w:lang w:val="es-CO"/>
        </w:rPr>
        <w:t xml:space="preserve"> Albeiro Rubio</w:t>
      </w:r>
      <w:r w:rsidR="005F5E03" w:rsidRPr="00A56C67">
        <w:rPr>
          <w:rStyle w:val="normaltextrun"/>
          <w:rFonts w:ascii="Verdana" w:eastAsia="MS Mincho" w:hAnsi="Verdana" w:cs="Arial"/>
          <w:sz w:val="16"/>
          <w:szCs w:val="16"/>
          <w:lang w:val="es-CO"/>
        </w:rPr>
        <w:t xml:space="preserve"> Díaz</w:t>
      </w:r>
      <w:r w:rsidR="00307A22">
        <w:rPr>
          <w:rStyle w:val="normaltextrun"/>
          <w:rFonts w:ascii="Verdana" w:eastAsia="MS Mincho" w:hAnsi="Verdana" w:cs="Arial"/>
          <w:sz w:val="16"/>
          <w:szCs w:val="16"/>
          <w:lang w:val="es-CO"/>
        </w:rPr>
        <w:t xml:space="preserve">, Abogado </w:t>
      </w:r>
      <w:r w:rsidR="008D6B3D" w:rsidRPr="00A56C67">
        <w:rPr>
          <w:rStyle w:val="normaltextrun"/>
          <w:rFonts w:ascii="Verdana" w:eastAsia="MS Mincho" w:hAnsi="Verdana" w:cs="Arial"/>
          <w:sz w:val="16"/>
          <w:szCs w:val="16"/>
          <w:lang w:val="es-CO"/>
        </w:rPr>
        <w:t>Contratista Dirección de Poblaciones.</w:t>
      </w:r>
      <w:r w:rsidR="008D6B3D" w:rsidRPr="00A56C67">
        <w:rPr>
          <w:rFonts w:ascii="Verdana" w:eastAsia="MS Mincho" w:hAnsi="Verdana" w:cs="Arial"/>
          <w:b/>
          <w:noProof/>
          <w:sz w:val="16"/>
          <w:szCs w:val="16"/>
          <w:lang w:val="es-ES" w:eastAsia="es-ES"/>
        </w:rPr>
        <w:drawing>
          <wp:inline distT="0" distB="0" distL="0" distR="0" wp14:anchorId="61989BD8" wp14:editId="52CDA2A4">
            <wp:extent cx="304800" cy="9906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99060"/>
                    </a:xfrm>
                    <a:prstGeom prst="rect">
                      <a:avLst/>
                    </a:prstGeom>
                    <a:noFill/>
                    <a:ln>
                      <a:noFill/>
                    </a:ln>
                  </pic:spPr>
                </pic:pic>
              </a:graphicData>
            </a:graphic>
          </wp:inline>
        </w:drawing>
      </w:r>
      <w:r w:rsidR="008D6B3D" w:rsidRPr="00A56C67">
        <w:rPr>
          <w:rStyle w:val="eop"/>
          <w:rFonts w:ascii="Verdana" w:hAnsi="Verdana" w:cs="Calibri"/>
          <w:sz w:val="16"/>
          <w:szCs w:val="16"/>
          <w:lang w:val="es-CO"/>
        </w:rPr>
        <w:t> </w:t>
      </w:r>
    </w:p>
    <w:p w14:paraId="1CB35212" w14:textId="4D16C416" w:rsidR="00A66E68" w:rsidRPr="00EB3C05" w:rsidRDefault="00A56C67" w:rsidP="00A56C67">
      <w:pPr>
        <w:pStyle w:val="paragraph"/>
        <w:spacing w:before="0" w:beforeAutospacing="0" w:after="0" w:afterAutospacing="0"/>
        <w:ind w:left="-150" w:firstLine="8"/>
        <w:jc w:val="both"/>
        <w:textAlignment w:val="baseline"/>
        <w:rPr>
          <w:rFonts w:ascii="Verdana" w:hAnsi="Verdana" w:cs="Arial"/>
          <w:sz w:val="16"/>
          <w:szCs w:val="16"/>
          <w:lang w:val="es-CO"/>
        </w:rPr>
      </w:pPr>
      <w:r>
        <w:rPr>
          <w:rStyle w:val="normaltextrun"/>
          <w:rFonts w:ascii="Verdana" w:eastAsia="MS Mincho" w:hAnsi="Verdana" w:cs="Arial"/>
          <w:sz w:val="16"/>
          <w:szCs w:val="16"/>
          <w:lang w:val="es-CO"/>
        </w:rPr>
        <w:t xml:space="preserve"> </w:t>
      </w:r>
      <w:r>
        <w:rPr>
          <w:rStyle w:val="normaltextrun"/>
          <w:rFonts w:ascii="Verdana" w:eastAsia="MS Mincho" w:hAnsi="Verdana" w:cs="Arial"/>
          <w:sz w:val="16"/>
          <w:szCs w:val="16"/>
          <w:lang w:val="es-CO"/>
        </w:rPr>
        <w:tab/>
      </w:r>
      <w:r>
        <w:rPr>
          <w:rStyle w:val="normaltextrun"/>
          <w:rFonts w:ascii="Verdana" w:eastAsia="MS Mincho" w:hAnsi="Verdana" w:cs="Arial"/>
          <w:sz w:val="16"/>
          <w:szCs w:val="16"/>
          <w:lang w:val="es-CO"/>
        </w:rPr>
        <w:tab/>
      </w:r>
      <w:r w:rsidR="008D6B3D" w:rsidRPr="00A56C67">
        <w:rPr>
          <w:rStyle w:val="normaltextrun"/>
          <w:rFonts w:ascii="Verdana" w:eastAsia="MS Mincho" w:hAnsi="Verdana" w:cs="Arial"/>
          <w:sz w:val="16"/>
          <w:szCs w:val="16"/>
          <w:lang w:val="es-CO"/>
        </w:rPr>
        <w:t> </w:t>
      </w:r>
    </w:p>
    <w:sectPr w:rsidR="00A66E68" w:rsidRPr="00EB3C05" w:rsidSect="00533D21">
      <w:headerReference w:type="default" r:id="rId13"/>
      <w:footerReference w:type="default" r:id="rId14"/>
      <w:headerReference w:type="first" r:id="rId15"/>
      <w:pgSz w:w="12240" w:h="18720" w:code="14"/>
      <w:pgMar w:top="2835" w:right="1304" w:bottom="1702" w:left="2268" w:header="1304" w:footer="55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Valentina Alexa Carvajal Agudelo" w:date="2025-08-08T14:53:00Z" w:initials="VC">
    <w:p w14:paraId="194BE7B9" w14:textId="77777777" w:rsidR="00BB23C8" w:rsidRDefault="00BB23C8" w:rsidP="00BB23C8">
      <w:pPr>
        <w:pStyle w:val="Textocomentario"/>
      </w:pPr>
      <w:r>
        <w:rPr>
          <w:rStyle w:val="Refdecomentario"/>
        </w:rPr>
        <w:annotationRef/>
      </w:r>
      <w:r>
        <w:rPr>
          <w:lang w:val="es-CO"/>
        </w:rPr>
        <w:t>Validar la pertinencia y procedencia y validar que el pago se vaya a pagar efectivamente con una reserva del 2024.</w:t>
      </w:r>
    </w:p>
  </w:comment>
  <w:comment w:id="1" w:author="Valentina Alexa Carvajal Agudelo" w:date="2025-08-08T15:17:00Z" w:initials="VC">
    <w:p w14:paraId="3EA7F9A7" w14:textId="77777777" w:rsidR="00DF24A6" w:rsidRDefault="00DF24A6" w:rsidP="00DF24A6">
      <w:pPr>
        <w:pStyle w:val="Textocomentario"/>
      </w:pPr>
      <w:r>
        <w:rPr>
          <w:rStyle w:val="Refdecomentario"/>
        </w:rPr>
        <w:annotationRef/>
      </w:r>
      <w:r>
        <w:rPr>
          <w:lang w:val="es-CO"/>
        </w:rPr>
        <w:t>Validar incluyendo el número de la reserva presupuestal.</w:t>
      </w:r>
    </w:p>
  </w:comment>
  <w:comment w:id="2" w:author="Valentina Alexa Carvajal Agudelo" w:date="2025-08-08T15:22:00Z" w:initials="VC">
    <w:p w14:paraId="2634E458" w14:textId="77777777" w:rsidR="00C70723" w:rsidRDefault="00C70723" w:rsidP="00C70723">
      <w:pPr>
        <w:pStyle w:val="Textocomentario"/>
      </w:pPr>
      <w:r>
        <w:rPr>
          <w:rStyle w:val="Refdecomentario"/>
        </w:rPr>
        <w:annotationRef/>
      </w:r>
      <w:r>
        <w:rPr>
          <w:lang w:val="es-CO"/>
        </w:rPr>
        <w:t>Incluir valor</w:t>
      </w:r>
    </w:p>
  </w:comment>
  <w:comment w:id="3" w:author="Valentina Alexa Carvajal Agudelo" w:date="2025-08-08T15:32:00Z" w:initials="VC">
    <w:p w14:paraId="0A1F2CAC" w14:textId="77777777" w:rsidR="00CE7E37" w:rsidRDefault="00CE7E37" w:rsidP="00CE7E37">
      <w:pPr>
        <w:pStyle w:val="Textocomentario"/>
      </w:pPr>
      <w:r>
        <w:rPr>
          <w:rStyle w:val="Refdecomentario"/>
        </w:rPr>
        <w:annotationRef/>
      </w:r>
      <w:r>
        <w:rPr>
          <w:lang w:val="es-CO"/>
        </w:rPr>
        <w:t>complementar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4BE7B9" w15:done="0"/>
  <w15:commentEx w15:paraId="3EA7F9A7" w15:done="0"/>
  <w15:commentEx w15:paraId="2634E458" w15:done="0"/>
  <w15:commentEx w15:paraId="0A1F2C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8B4393" w16cex:dateUtc="2025-08-08T19:53:00Z"/>
  <w16cex:commentExtensible w16cex:durableId="537DB562" w16cex:dateUtc="2025-08-08T20:17:00Z"/>
  <w16cex:commentExtensible w16cex:durableId="62EB1635" w16cex:dateUtc="2025-08-08T20:22:00Z"/>
  <w16cex:commentExtensible w16cex:durableId="241E62D5" w16cex:dateUtc="2025-08-08T2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4BE7B9" w16cid:durableId="078B4393"/>
  <w16cid:commentId w16cid:paraId="3EA7F9A7" w16cid:durableId="537DB562"/>
  <w16cid:commentId w16cid:paraId="2634E458" w16cid:durableId="62EB1635"/>
  <w16cid:commentId w16cid:paraId="0A1F2CAC" w16cid:durableId="241E6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AB976" w14:textId="77777777" w:rsidR="007701E0" w:rsidRDefault="007701E0">
      <w:r>
        <w:separator/>
      </w:r>
    </w:p>
  </w:endnote>
  <w:endnote w:type="continuationSeparator" w:id="0">
    <w:p w14:paraId="28A8F6BC" w14:textId="77777777" w:rsidR="007701E0" w:rsidRDefault="007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G Omega">
    <w:altName w:val="Candar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2521E6" w:rsidRDefault="002521E6">
    <w:pPr>
      <w:pStyle w:val="Piedepgina"/>
    </w:pPr>
  </w:p>
  <w:p w14:paraId="4B3DDDD2" w14:textId="77777777" w:rsidR="002521E6" w:rsidRDefault="002521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3953" w14:textId="77777777" w:rsidR="007701E0" w:rsidRDefault="007701E0">
      <w:r>
        <w:separator/>
      </w:r>
    </w:p>
  </w:footnote>
  <w:footnote w:type="continuationSeparator" w:id="0">
    <w:p w14:paraId="09AC84F7" w14:textId="77777777" w:rsidR="007701E0" w:rsidRDefault="00770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650FDAA6" w:rsidR="002521E6" w:rsidRPr="00E36D49" w:rsidRDefault="00EC0439"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DE                                </w:t>
    </w:r>
    <w:r w:rsidR="00E36D49">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 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97656C">
      <w:rPr>
        <w:rFonts w:ascii="Work Sans" w:hAnsi="Work Sans" w:cs="Arial"/>
        <w:b/>
        <w:noProof/>
        <w:sz w:val="22"/>
        <w:szCs w:val="22"/>
        <w:lang w:val="es-CO"/>
      </w:rPr>
      <w:t>3</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CE7E37">
      <w:rPr>
        <w:rFonts w:ascii="Work Sans" w:hAnsi="Work Sans" w:cs="Arial"/>
        <w:b/>
        <w:sz w:val="22"/>
        <w:szCs w:val="22"/>
        <w:lang w:val="es-CO"/>
      </w:rPr>
      <w:t>7</w:t>
    </w:r>
  </w:p>
  <w:p w14:paraId="0007984D" w14:textId="77777777" w:rsidR="002521E6" w:rsidRDefault="00AA6CBE">
    <w:pPr>
      <w:pStyle w:val="Encabezado"/>
      <w:jc w:val="center"/>
      <w:rPr>
        <w:rStyle w:val="Nmerodepgina"/>
        <w:sz w:val="20"/>
      </w:rPr>
    </w:pPr>
    <w:r>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group id="Group 1" style="position:absolute;margin-left:-23.5pt;margin-top:2.55pt;width:468pt;height:795.05pt;z-index:251660288" coordsize="9515,14637" coordorigin="1906,2794" o:spid="_x0000_s1026" o:allowincell="f" w14:anchorId="33CA9F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v:line id="Line 2" style="position:absolute;visibility:visible;mso-wrap-style:square" o:spid="_x0000_s1027" strokeweight="1.5pt" o:connectortype="straight" from="11401,2794" to="11401,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v:shape id="Freeform 3" style="position:absolute;left:1906;top:2809;width:9515;height:255;visibility:visible;mso-wrap-style:square;v-text-anchor:top" coordsize="2760,1" o:spid="_x0000_s1028" strokeweight="1.5pt" path="m,l27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v:path arrowok="t" o:connecttype="custom" o:connectlocs="0,0;9515,0" o:connectangles="0,0"/>
              </v:shape>
              <v:line id="Line 4" style="position:absolute;visibility:visible;mso-wrap-style:square" o:spid="_x0000_s1029" strokeweight="1.5pt" o:connectortype="straight" from="1911,2804" to="1911,17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v:line id="Line 5" style="position:absolute;visibility:visible;mso-wrap-style:square" o:spid="_x0000_s1030" strokeweight="1.5pt" o:connectortype="straight" from="1911,17428" to="11407,17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v:group>
          </w:pict>
        </mc:Fallback>
      </mc:AlternateContent>
    </w:r>
  </w:p>
  <w:p w14:paraId="1EB324FC" w14:textId="11FF7634" w:rsidR="00D42277" w:rsidRPr="00D42277" w:rsidRDefault="00AA6CBE" w:rsidP="00D42277">
    <w:pPr>
      <w:pStyle w:val="paragraph"/>
      <w:spacing w:before="0" w:beforeAutospacing="0" w:after="0" w:afterAutospacing="0"/>
      <w:jc w:val="both"/>
      <w:textAlignment w:val="baseline"/>
      <w:rPr>
        <w:rFonts w:ascii="Verdana" w:hAnsi="Verdana"/>
        <w:sz w:val="20"/>
        <w:szCs w:val="20"/>
        <w:lang w:val="es-CO"/>
      </w:rPr>
    </w:pPr>
    <w:r w:rsidRPr="00AC506F">
      <w:rPr>
        <w:rFonts w:ascii="Verdana" w:hAnsi="Verdana" w:cs="Arial"/>
        <w:b/>
        <w:bCs/>
        <w:sz w:val="20"/>
        <w:szCs w:val="20"/>
        <w:lang w:val="es-CO"/>
      </w:rPr>
      <w:t>Continuación de la Resolución</w:t>
    </w:r>
    <w:r w:rsidR="00AC506F">
      <w:rPr>
        <w:rFonts w:ascii="Verdana" w:hAnsi="Verdana" w:cs="Arial"/>
        <w:b/>
        <w:bCs/>
        <w:sz w:val="20"/>
        <w:szCs w:val="20"/>
        <w:lang w:val="es-CO"/>
      </w:rPr>
      <w:t>:</w:t>
    </w:r>
    <w:r w:rsidRPr="00AC506F">
      <w:rPr>
        <w:rFonts w:ascii="Verdana" w:hAnsi="Verdana" w:cs="Arial"/>
        <w:b/>
        <w:bCs/>
        <w:sz w:val="20"/>
        <w:szCs w:val="20"/>
        <w:lang w:val="es-CO"/>
      </w:rPr>
      <w:t xml:space="preserve"> </w:t>
    </w:r>
    <w:r w:rsidR="00F3113B" w:rsidRPr="00D42277">
      <w:rPr>
        <w:rFonts w:ascii="Verdana" w:hAnsi="Verdana"/>
        <w:sz w:val="20"/>
        <w:szCs w:val="20"/>
        <w:lang w:val="es-CO"/>
      </w:rPr>
      <w:t>“</w:t>
    </w:r>
    <w:r w:rsidR="00D42277" w:rsidRPr="00D42277">
      <w:rPr>
        <w:rFonts w:ascii="Verdana" w:hAnsi="Verdana"/>
        <w:sz w:val="20"/>
        <w:szCs w:val="20"/>
        <w:lang w:val="es-CO"/>
      </w:rPr>
      <w:t>Por la cual se autoriza y ordena el pago del excedente correspondiente a la cuota de contribución de la República de Colombia al Instituto Iberoamericano de Lenguas Indígenas (IIALI), relativo a las vigencias 2023 y 2024.”</w:t>
    </w:r>
  </w:p>
  <w:p w14:paraId="3E6A6F61" w14:textId="599E9822" w:rsidR="00F3113B" w:rsidRPr="00D42277" w:rsidRDefault="00F3113B" w:rsidP="00B67091">
    <w:pPr>
      <w:jc w:val="center"/>
      <w:rPr>
        <w:rFonts w:ascii="Verdana" w:hAnsi="Verdana"/>
        <w:sz w:val="20"/>
        <w:szCs w:val="20"/>
        <w:lang w:val="es-CO"/>
      </w:rPr>
    </w:pPr>
  </w:p>
  <w:p w14:paraId="143FB8EE" w14:textId="77777777" w:rsidR="002521E6" w:rsidRPr="00AC506F" w:rsidRDefault="002521E6" w:rsidP="00F91CBF">
    <w:pPr>
      <w:pStyle w:val="Textoindependiente"/>
      <w:pBdr>
        <w:bottom w:val="single" w:sz="6" w:space="1" w:color="auto"/>
      </w:pBdr>
      <w:rPr>
        <w:rFonts w:ascii="Verdana" w:hAnsi="Verdana" w:cs="Arial"/>
        <w:sz w:val="20"/>
        <w:szCs w:val="20"/>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2521E6"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6CDC3FE4">
              <wp:simplePos x="0" y="0"/>
              <wp:positionH relativeFrom="column">
                <wp:posOffset>-304800</wp:posOffset>
              </wp:positionH>
              <wp:positionV relativeFrom="paragraph">
                <wp:posOffset>185420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356"/>
                          <a:chOff x="4582" y="1215"/>
                          <a:chExt cx="4140" cy="2356"/>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F035E95" w:rsidR="002521E6"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2521E6" w:rsidRDefault="00AA6CBE">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2521E6"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4pt;margin-top:14.6pt;width:468pt;height:791.2pt;z-index:-251657216"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PwgAAANoAAAAPAAAAZHJzL2Rvd25yZXYueG1sRI9Ba8JA&#10;FITvgv9heYI33bRS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C+oElPwgAAANoAAAAPAAAA&#10;AAAAAAAAAAAAAAcCAABkcnMvZG93bnJldi54bWxQSwUGAAAAAAMAAwC3AAAA9gI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group>
              <v:group id="Group 12" o:spid="_x0000_s1032" style="position:absolute;left:4608;top:1728;width:4140;height:2356" coordorigin="4582,1215" coordsize="4140,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B0A7951" w14:textId="5F035E95" w:rsidR="002521E6" w:rsidRDefault="00AA6CBE" w:rsidP="00490D1C">
                        <w:pPr>
                          <w:jc w:val="center"/>
                          <w:rPr>
                            <w:b/>
                          </w:rPr>
                        </w:pPr>
                        <w:r>
                          <w:rPr>
                            <w:b/>
                          </w:rPr>
                          <w:t>MINISTERIO</w:t>
                        </w:r>
                        <w:r w:rsidR="00490D1C">
                          <w:rPr>
                            <w:b/>
                          </w:rPr>
                          <w:t xml:space="preserve"> DE </w:t>
                        </w:r>
                        <w:r w:rsidR="00BE3D29">
                          <w:rPr>
                            <w:b/>
                          </w:rPr>
                          <w:t xml:space="preserve">LAS </w:t>
                        </w:r>
                        <w:r w:rsidR="00490D1C">
                          <w:rPr>
                            <w:b/>
                          </w:rPr>
                          <w:t>CULTURA</w:t>
                        </w:r>
                        <w:r w:rsidR="00BE3D29">
                          <w:rPr>
                            <w:b/>
                          </w:rPr>
                          <w:t>S, LAS ARTES Y LOS SABERES</w:t>
                        </w:r>
                      </w:p>
                      <w:p w14:paraId="1F507490" w14:textId="77777777" w:rsidR="00BE3D29" w:rsidRDefault="00BE3D29" w:rsidP="00490D1C">
                        <w:pPr>
                          <w:jc w:val="center"/>
                          <w:rPr>
                            <w:b/>
                          </w:rPr>
                        </w:pPr>
                      </w:p>
                      <w:p w14:paraId="3BDD0094" w14:textId="77777777" w:rsidR="002521E6"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06FF961" w14:textId="77777777" w:rsidR="002521E6"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3D08"/>
    <w:multiLevelType w:val="multilevel"/>
    <w:tmpl w:val="2FC61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574D58"/>
    <w:multiLevelType w:val="multilevel"/>
    <w:tmpl w:val="FAF8A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5E46BC"/>
    <w:multiLevelType w:val="hybridMultilevel"/>
    <w:tmpl w:val="D0FE5898"/>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3" w15:restartNumberingAfterBreak="0">
    <w:nsid w:val="17E31C27"/>
    <w:multiLevelType w:val="multilevel"/>
    <w:tmpl w:val="8884BE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B04155"/>
    <w:multiLevelType w:val="hybridMultilevel"/>
    <w:tmpl w:val="A2D06F3A"/>
    <w:lvl w:ilvl="0" w:tplc="83723C74">
      <w:numFmt w:val="bullet"/>
      <w:lvlText w:val=""/>
      <w:lvlJc w:val="left"/>
      <w:pPr>
        <w:ind w:left="720" w:hanging="360"/>
      </w:pPr>
      <w:rPr>
        <w:rFonts w:ascii="Symbol" w:eastAsia="MS Mincho"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15:restartNumberingAfterBreak="0">
    <w:nsid w:val="3D6210C5"/>
    <w:multiLevelType w:val="hybridMultilevel"/>
    <w:tmpl w:val="DB980F4A"/>
    <w:lvl w:ilvl="0" w:tplc="AF887A72">
      <w:start w:val="1"/>
      <w:numFmt w:val="decimal"/>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7" w15:restartNumberingAfterBreak="0">
    <w:nsid w:val="445A673C"/>
    <w:multiLevelType w:val="multilevel"/>
    <w:tmpl w:val="61A6B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C93370D"/>
    <w:multiLevelType w:val="multilevel"/>
    <w:tmpl w:val="79C85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CA63CE"/>
    <w:multiLevelType w:val="hybridMultilevel"/>
    <w:tmpl w:val="506CCEF0"/>
    <w:lvl w:ilvl="0" w:tplc="8ADCC280">
      <w:start w:val="1"/>
      <w:numFmt w:val="decimal"/>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10" w15:restartNumberingAfterBreak="0">
    <w:nsid w:val="6C677448"/>
    <w:multiLevelType w:val="multilevel"/>
    <w:tmpl w:val="632E5A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16cid:durableId="5126458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82378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2972234">
    <w:abstractNumId w:val="5"/>
  </w:num>
  <w:num w:numId="4" w16cid:durableId="1184129299">
    <w:abstractNumId w:val="11"/>
  </w:num>
  <w:num w:numId="5" w16cid:durableId="459810511">
    <w:abstractNumId w:val="4"/>
  </w:num>
  <w:num w:numId="6" w16cid:durableId="502933108">
    <w:abstractNumId w:val="9"/>
  </w:num>
  <w:num w:numId="7" w16cid:durableId="1808430812">
    <w:abstractNumId w:val="6"/>
  </w:num>
  <w:num w:numId="8" w16cid:durableId="834303177">
    <w:abstractNumId w:val="0"/>
  </w:num>
  <w:num w:numId="9" w16cid:durableId="239560573">
    <w:abstractNumId w:val="8"/>
  </w:num>
  <w:num w:numId="10" w16cid:durableId="1671833605">
    <w:abstractNumId w:val="3"/>
  </w:num>
  <w:num w:numId="11" w16cid:durableId="1924101473">
    <w:abstractNumId w:val="1"/>
  </w:num>
  <w:num w:numId="12" w16cid:durableId="1571185429">
    <w:abstractNumId w:val="10"/>
  </w:num>
  <w:num w:numId="13" w16cid:durableId="1622878891">
    <w:abstractNumId w:val="7"/>
  </w:num>
  <w:num w:numId="14" w16cid:durableId="6587313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a Alexa Carvajal Agudelo">
    <w15:presenceInfo w15:providerId="AD" w15:userId="S::vcarvajal@shd.gov.co::57dcf657-0b79-4ffe-a71b-94a73a468e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27632"/>
    <w:rsid w:val="00031C74"/>
    <w:rsid w:val="000349D2"/>
    <w:rsid w:val="000356EC"/>
    <w:rsid w:val="000402EA"/>
    <w:rsid w:val="00041465"/>
    <w:rsid w:val="00044871"/>
    <w:rsid w:val="00051D31"/>
    <w:rsid w:val="0005789C"/>
    <w:rsid w:val="00082DE5"/>
    <w:rsid w:val="000A79EE"/>
    <w:rsid w:val="000D50E0"/>
    <w:rsid w:val="000F0F90"/>
    <w:rsid w:val="000F2C66"/>
    <w:rsid w:val="00103CC0"/>
    <w:rsid w:val="00105911"/>
    <w:rsid w:val="00120433"/>
    <w:rsid w:val="001328C5"/>
    <w:rsid w:val="00134ECC"/>
    <w:rsid w:val="0016704F"/>
    <w:rsid w:val="00173A0D"/>
    <w:rsid w:val="00190F39"/>
    <w:rsid w:val="001B06A3"/>
    <w:rsid w:val="001B2B42"/>
    <w:rsid w:val="001B543A"/>
    <w:rsid w:val="001C2059"/>
    <w:rsid w:val="001C7BD5"/>
    <w:rsid w:val="001D5EE9"/>
    <w:rsid w:val="001F6A33"/>
    <w:rsid w:val="00206BD6"/>
    <w:rsid w:val="002208ED"/>
    <w:rsid w:val="002260CB"/>
    <w:rsid w:val="0023382A"/>
    <w:rsid w:val="002521E6"/>
    <w:rsid w:val="00261157"/>
    <w:rsid w:val="00263BFB"/>
    <w:rsid w:val="00263CDE"/>
    <w:rsid w:val="00267E20"/>
    <w:rsid w:val="00283BDD"/>
    <w:rsid w:val="00287112"/>
    <w:rsid w:val="00287F8A"/>
    <w:rsid w:val="002A7F92"/>
    <w:rsid w:val="002C16B6"/>
    <w:rsid w:val="002C1768"/>
    <w:rsid w:val="002C7369"/>
    <w:rsid w:val="002D0941"/>
    <w:rsid w:val="002D0C0E"/>
    <w:rsid w:val="002D100B"/>
    <w:rsid w:val="002D20EE"/>
    <w:rsid w:val="002E1063"/>
    <w:rsid w:val="002F3886"/>
    <w:rsid w:val="003056D1"/>
    <w:rsid w:val="00307A22"/>
    <w:rsid w:val="00317736"/>
    <w:rsid w:val="00322CFB"/>
    <w:rsid w:val="00326F43"/>
    <w:rsid w:val="003503B0"/>
    <w:rsid w:val="003561DF"/>
    <w:rsid w:val="00362C25"/>
    <w:rsid w:val="003B21F4"/>
    <w:rsid w:val="003B69AF"/>
    <w:rsid w:val="003E0F07"/>
    <w:rsid w:val="003F78B1"/>
    <w:rsid w:val="00426D26"/>
    <w:rsid w:val="00445C5A"/>
    <w:rsid w:val="00450CF0"/>
    <w:rsid w:val="00456F99"/>
    <w:rsid w:val="0045760D"/>
    <w:rsid w:val="004600B5"/>
    <w:rsid w:val="00467AC1"/>
    <w:rsid w:val="004754A9"/>
    <w:rsid w:val="00480D23"/>
    <w:rsid w:val="00490195"/>
    <w:rsid w:val="00490D1C"/>
    <w:rsid w:val="004930A9"/>
    <w:rsid w:val="004A53F6"/>
    <w:rsid w:val="004B5F62"/>
    <w:rsid w:val="004D1C81"/>
    <w:rsid w:val="004E0A43"/>
    <w:rsid w:val="004E78E2"/>
    <w:rsid w:val="0050541A"/>
    <w:rsid w:val="005226B9"/>
    <w:rsid w:val="005229D4"/>
    <w:rsid w:val="00523007"/>
    <w:rsid w:val="00533D21"/>
    <w:rsid w:val="00553502"/>
    <w:rsid w:val="00567F15"/>
    <w:rsid w:val="005860EC"/>
    <w:rsid w:val="00587533"/>
    <w:rsid w:val="00590DF3"/>
    <w:rsid w:val="00592451"/>
    <w:rsid w:val="005B2617"/>
    <w:rsid w:val="005B6080"/>
    <w:rsid w:val="005B76E9"/>
    <w:rsid w:val="005D5253"/>
    <w:rsid w:val="005E6F85"/>
    <w:rsid w:val="005F57A8"/>
    <w:rsid w:val="005F5E03"/>
    <w:rsid w:val="005F7447"/>
    <w:rsid w:val="006009D7"/>
    <w:rsid w:val="0061679A"/>
    <w:rsid w:val="00617429"/>
    <w:rsid w:val="00620DF1"/>
    <w:rsid w:val="0065108F"/>
    <w:rsid w:val="006765D7"/>
    <w:rsid w:val="00685D9B"/>
    <w:rsid w:val="0069266D"/>
    <w:rsid w:val="006B30DC"/>
    <w:rsid w:val="006C2582"/>
    <w:rsid w:val="006D0A5B"/>
    <w:rsid w:val="006F1182"/>
    <w:rsid w:val="007137B3"/>
    <w:rsid w:val="007478A0"/>
    <w:rsid w:val="007522E9"/>
    <w:rsid w:val="0075277A"/>
    <w:rsid w:val="007701E0"/>
    <w:rsid w:val="0078015F"/>
    <w:rsid w:val="0078417A"/>
    <w:rsid w:val="0079061E"/>
    <w:rsid w:val="007B2296"/>
    <w:rsid w:val="007E5AB4"/>
    <w:rsid w:val="007E6159"/>
    <w:rsid w:val="007F2A77"/>
    <w:rsid w:val="00802DB8"/>
    <w:rsid w:val="00831A43"/>
    <w:rsid w:val="00841E09"/>
    <w:rsid w:val="008453FD"/>
    <w:rsid w:val="00853BA9"/>
    <w:rsid w:val="00857135"/>
    <w:rsid w:val="008867A3"/>
    <w:rsid w:val="008C1936"/>
    <w:rsid w:val="008D6B3D"/>
    <w:rsid w:val="008E3CC6"/>
    <w:rsid w:val="008F1AF6"/>
    <w:rsid w:val="009214B6"/>
    <w:rsid w:val="00921B09"/>
    <w:rsid w:val="00922F49"/>
    <w:rsid w:val="00945324"/>
    <w:rsid w:val="00953039"/>
    <w:rsid w:val="009629AC"/>
    <w:rsid w:val="009733B8"/>
    <w:rsid w:val="0097656C"/>
    <w:rsid w:val="00992971"/>
    <w:rsid w:val="009B5151"/>
    <w:rsid w:val="009B53E1"/>
    <w:rsid w:val="009D7266"/>
    <w:rsid w:val="00A103DB"/>
    <w:rsid w:val="00A11344"/>
    <w:rsid w:val="00A34041"/>
    <w:rsid w:val="00A47408"/>
    <w:rsid w:val="00A56611"/>
    <w:rsid w:val="00A56C67"/>
    <w:rsid w:val="00A579FC"/>
    <w:rsid w:val="00A66E68"/>
    <w:rsid w:val="00A93B0E"/>
    <w:rsid w:val="00AA3FBC"/>
    <w:rsid w:val="00AA6CBE"/>
    <w:rsid w:val="00AC2C01"/>
    <w:rsid w:val="00AC2DAF"/>
    <w:rsid w:val="00AC506F"/>
    <w:rsid w:val="00AE75A5"/>
    <w:rsid w:val="00B20FD6"/>
    <w:rsid w:val="00B505EC"/>
    <w:rsid w:val="00B54079"/>
    <w:rsid w:val="00B57290"/>
    <w:rsid w:val="00B62D98"/>
    <w:rsid w:val="00B67091"/>
    <w:rsid w:val="00B76417"/>
    <w:rsid w:val="00BA36C1"/>
    <w:rsid w:val="00BA5DEF"/>
    <w:rsid w:val="00BB23C8"/>
    <w:rsid w:val="00BC0C2E"/>
    <w:rsid w:val="00BC1258"/>
    <w:rsid w:val="00BC5E88"/>
    <w:rsid w:val="00BE2EA3"/>
    <w:rsid w:val="00BE3D29"/>
    <w:rsid w:val="00BE6DC5"/>
    <w:rsid w:val="00C049DB"/>
    <w:rsid w:val="00C15C93"/>
    <w:rsid w:val="00C26338"/>
    <w:rsid w:val="00C344BC"/>
    <w:rsid w:val="00C4135E"/>
    <w:rsid w:val="00C51940"/>
    <w:rsid w:val="00C570B5"/>
    <w:rsid w:val="00C67764"/>
    <w:rsid w:val="00C70723"/>
    <w:rsid w:val="00C771A3"/>
    <w:rsid w:val="00C85775"/>
    <w:rsid w:val="00C94A80"/>
    <w:rsid w:val="00C9659C"/>
    <w:rsid w:val="00C97A7B"/>
    <w:rsid w:val="00CA28DD"/>
    <w:rsid w:val="00CA5470"/>
    <w:rsid w:val="00CB6923"/>
    <w:rsid w:val="00CC1661"/>
    <w:rsid w:val="00CC2FA8"/>
    <w:rsid w:val="00CE7E37"/>
    <w:rsid w:val="00D22575"/>
    <w:rsid w:val="00D32EB8"/>
    <w:rsid w:val="00D41B9D"/>
    <w:rsid w:val="00D42277"/>
    <w:rsid w:val="00D46A3F"/>
    <w:rsid w:val="00D53B43"/>
    <w:rsid w:val="00D636F2"/>
    <w:rsid w:val="00D65E45"/>
    <w:rsid w:val="00D85BC6"/>
    <w:rsid w:val="00DA41A7"/>
    <w:rsid w:val="00DB5F9F"/>
    <w:rsid w:val="00DC6051"/>
    <w:rsid w:val="00DD3FA8"/>
    <w:rsid w:val="00DE4FEA"/>
    <w:rsid w:val="00DF24A6"/>
    <w:rsid w:val="00E00E1B"/>
    <w:rsid w:val="00E02080"/>
    <w:rsid w:val="00E14FF9"/>
    <w:rsid w:val="00E36D49"/>
    <w:rsid w:val="00E46B20"/>
    <w:rsid w:val="00E55678"/>
    <w:rsid w:val="00E6005D"/>
    <w:rsid w:val="00E622CC"/>
    <w:rsid w:val="00E80134"/>
    <w:rsid w:val="00E84E9E"/>
    <w:rsid w:val="00E9546E"/>
    <w:rsid w:val="00EA636A"/>
    <w:rsid w:val="00EB1683"/>
    <w:rsid w:val="00EB3C05"/>
    <w:rsid w:val="00EC0439"/>
    <w:rsid w:val="00EC7096"/>
    <w:rsid w:val="00F25E25"/>
    <w:rsid w:val="00F3113B"/>
    <w:rsid w:val="00F33893"/>
    <w:rsid w:val="00F36752"/>
    <w:rsid w:val="00F5014D"/>
    <w:rsid w:val="00F50E5B"/>
    <w:rsid w:val="00F749F4"/>
    <w:rsid w:val="00F91CBF"/>
    <w:rsid w:val="00FA078E"/>
    <w:rsid w:val="00FA0D54"/>
    <w:rsid w:val="00FA65C2"/>
    <w:rsid w:val="00FA78A7"/>
    <w:rsid w:val="00FC6432"/>
    <w:rsid w:val="00FE5606"/>
    <w:rsid w:val="00FF5A60"/>
    <w:rsid w:val="00FF7633"/>
    <w:rsid w:val="00FF7F94"/>
    <w:rsid w:val="7222B5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basedOn w:val="Normal"/>
    <w:link w:val="TextoindependienteCar"/>
    <w:rsid w:val="00AA6CBE"/>
    <w:pPr>
      <w:spacing w:after="120"/>
    </w:pPr>
  </w:style>
  <w:style w:type="character" w:customStyle="1" w:styleId="TextoindependienteCar">
    <w:name w:val="Texto independiente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link w:val="Prrafodelista"/>
    <w:uiPriority w:val="34"/>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styleId="Sinespaciado">
    <w:name w:val="No Spacing"/>
    <w:uiPriority w:val="1"/>
    <w:qFormat/>
    <w:rsid w:val="00BE3D29"/>
    <w:pPr>
      <w:spacing w:after="0" w:line="240" w:lineRule="auto"/>
    </w:pPr>
    <w:rPr>
      <w:rFonts w:ascii="Arial Narrow" w:eastAsia="MS Mincho" w:hAnsi="Arial Narrow" w:cs="Times New Roman"/>
      <w:sz w:val="24"/>
      <w:szCs w:val="24"/>
      <w:lang w:val="es-ES" w:eastAsia="es-ES"/>
    </w:rPr>
  </w:style>
  <w:style w:type="paragraph" w:customStyle="1" w:styleId="paragraph">
    <w:name w:val="paragraph"/>
    <w:basedOn w:val="Normal"/>
    <w:rsid w:val="008D6B3D"/>
    <w:pPr>
      <w:spacing w:before="100" w:beforeAutospacing="1" w:after="100" w:afterAutospacing="1"/>
    </w:pPr>
    <w:rPr>
      <w:rFonts w:ascii="Times New Roman" w:eastAsia="Times New Roman" w:hAnsi="Times New Roman"/>
      <w:lang w:val="en-US" w:eastAsia="en-US"/>
    </w:rPr>
  </w:style>
  <w:style w:type="character" w:customStyle="1" w:styleId="normaltextrun">
    <w:name w:val="normaltextrun"/>
    <w:basedOn w:val="Fuentedeprrafopredeter"/>
    <w:rsid w:val="008D6B3D"/>
  </w:style>
  <w:style w:type="character" w:customStyle="1" w:styleId="eop">
    <w:name w:val="eop"/>
    <w:basedOn w:val="Fuentedeprrafopredeter"/>
    <w:rsid w:val="008D6B3D"/>
  </w:style>
  <w:style w:type="paragraph" w:customStyle="1" w:styleId="Default">
    <w:name w:val="Default"/>
    <w:rsid w:val="0078015F"/>
    <w:pPr>
      <w:autoSpaceDE w:val="0"/>
      <w:autoSpaceDN w:val="0"/>
      <w:adjustRightInd w:val="0"/>
      <w:spacing w:after="0" w:line="240" w:lineRule="auto"/>
    </w:pPr>
    <w:rPr>
      <w:rFonts w:ascii="Times New Roman" w:hAnsi="Times New Roman" w:cs="Times New Roman"/>
      <w:color w:val="000000"/>
      <w:sz w:val="24"/>
      <w:szCs w:val="24"/>
    </w:rPr>
  </w:style>
  <w:style w:type="character" w:styleId="Textoennegrita">
    <w:name w:val="Strong"/>
    <w:basedOn w:val="Fuentedeprrafopredeter"/>
    <w:uiPriority w:val="22"/>
    <w:qFormat/>
    <w:rsid w:val="006009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221799037">
      <w:bodyDiv w:val="1"/>
      <w:marLeft w:val="0"/>
      <w:marRight w:val="0"/>
      <w:marTop w:val="0"/>
      <w:marBottom w:val="0"/>
      <w:divBdr>
        <w:top w:val="none" w:sz="0" w:space="0" w:color="auto"/>
        <w:left w:val="none" w:sz="0" w:space="0" w:color="auto"/>
        <w:bottom w:val="none" w:sz="0" w:space="0" w:color="auto"/>
        <w:right w:val="none" w:sz="0" w:space="0" w:color="auto"/>
      </w:divBdr>
    </w:div>
    <w:div w:id="445777950">
      <w:bodyDiv w:val="1"/>
      <w:marLeft w:val="0"/>
      <w:marRight w:val="0"/>
      <w:marTop w:val="0"/>
      <w:marBottom w:val="0"/>
      <w:divBdr>
        <w:top w:val="none" w:sz="0" w:space="0" w:color="auto"/>
        <w:left w:val="none" w:sz="0" w:space="0" w:color="auto"/>
        <w:bottom w:val="none" w:sz="0" w:space="0" w:color="auto"/>
        <w:right w:val="none" w:sz="0" w:space="0" w:color="auto"/>
      </w:divBdr>
    </w:div>
    <w:div w:id="460224937">
      <w:bodyDiv w:val="1"/>
      <w:marLeft w:val="0"/>
      <w:marRight w:val="0"/>
      <w:marTop w:val="0"/>
      <w:marBottom w:val="0"/>
      <w:divBdr>
        <w:top w:val="none" w:sz="0" w:space="0" w:color="auto"/>
        <w:left w:val="none" w:sz="0" w:space="0" w:color="auto"/>
        <w:bottom w:val="none" w:sz="0" w:space="0" w:color="auto"/>
        <w:right w:val="none" w:sz="0" w:space="0" w:color="auto"/>
      </w:divBdr>
    </w:div>
    <w:div w:id="924530162">
      <w:bodyDiv w:val="1"/>
      <w:marLeft w:val="0"/>
      <w:marRight w:val="0"/>
      <w:marTop w:val="0"/>
      <w:marBottom w:val="0"/>
      <w:divBdr>
        <w:top w:val="none" w:sz="0" w:space="0" w:color="auto"/>
        <w:left w:val="none" w:sz="0" w:space="0" w:color="auto"/>
        <w:bottom w:val="none" w:sz="0" w:space="0" w:color="auto"/>
        <w:right w:val="none" w:sz="0" w:space="0" w:color="auto"/>
      </w:divBdr>
    </w:div>
    <w:div w:id="1003511448">
      <w:bodyDiv w:val="1"/>
      <w:marLeft w:val="0"/>
      <w:marRight w:val="0"/>
      <w:marTop w:val="0"/>
      <w:marBottom w:val="0"/>
      <w:divBdr>
        <w:top w:val="none" w:sz="0" w:space="0" w:color="auto"/>
        <w:left w:val="none" w:sz="0" w:space="0" w:color="auto"/>
        <w:bottom w:val="none" w:sz="0" w:space="0" w:color="auto"/>
        <w:right w:val="none" w:sz="0" w:space="0" w:color="auto"/>
      </w:divBdr>
    </w:div>
    <w:div w:id="1112241167">
      <w:bodyDiv w:val="1"/>
      <w:marLeft w:val="0"/>
      <w:marRight w:val="0"/>
      <w:marTop w:val="0"/>
      <w:marBottom w:val="0"/>
      <w:divBdr>
        <w:top w:val="none" w:sz="0" w:space="0" w:color="auto"/>
        <w:left w:val="none" w:sz="0" w:space="0" w:color="auto"/>
        <w:bottom w:val="none" w:sz="0" w:space="0" w:color="auto"/>
        <w:right w:val="none" w:sz="0" w:space="0" w:color="auto"/>
      </w:divBdr>
    </w:div>
    <w:div w:id="1364404578">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764378172">
      <w:bodyDiv w:val="1"/>
      <w:marLeft w:val="0"/>
      <w:marRight w:val="0"/>
      <w:marTop w:val="0"/>
      <w:marBottom w:val="0"/>
      <w:divBdr>
        <w:top w:val="none" w:sz="0" w:space="0" w:color="auto"/>
        <w:left w:val="none" w:sz="0" w:space="0" w:color="auto"/>
        <w:bottom w:val="none" w:sz="0" w:space="0" w:color="auto"/>
        <w:right w:val="none" w:sz="0" w:space="0" w:color="auto"/>
      </w:divBdr>
      <w:divsChild>
        <w:div w:id="402718974">
          <w:marLeft w:val="0"/>
          <w:marRight w:val="0"/>
          <w:marTop w:val="0"/>
          <w:marBottom w:val="0"/>
          <w:divBdr>
            <w:top w:val="none" w:sz="0" w:space="0" w:color="auto"/>
            <w:left w:val="none" w:sz="0" w:space="0" w:color="auto"/>
            <w:bottom w:val="none" w:sz="0" w:space="0" w:color="auto"/>
            <w:right w:val="none" w:sz="0" w:space="0" w:color="auto"/>
          </w:divBdr>
        </w:div>
        <w:div w:id="371731231">
          <w:marLeft w:val="0"/>
          <w:marRight w:val="0"/>
          <w:marTop w:val="0"/>
          <w:marBottom w:val="0"/>
          <w:divBdr>
            <w:top w:val="none" w:sz="0" w:space="0" w:color="auto"/>
            <w:left w:val="none" w:sz="0" w:space="0" w:color="auto"/>
            <w:bottom w:val="none" w:sz="0" w:space="0" w:color="auto"/>
            <w:right w:val="none" w:sz="0" w:space="0" w:color="auto"/>
          </w:divBdr>
        </w:div>
        <w:div w:id="1214467627">
          <w:marLeft w:val="0"/>
          <w:marRight w:val="0"/>
          <w:marTop w:val="0"/>
          <w:marBottom w:val="0"/>
          <w:divBdr>
            <w:top w:val="none" w:sz="0" w:space="0" w:color="auto"/>
            <w:left w:val="none" w:sz="0" w:space="0" w:color="auto"/>
            <w:bottom w:val="none" w:sz="0" w:space="0" w:color="auto"/>
            <w:right w:val="none" w:sz="0" w:space="0" w:color="auto"/>
          </w:divBdr>
        </w:div>
        <w:div w:id="1430470984">
          <w:marLeft w:val="0"/>
          <w:marRight w:val="0"/>
          <w:marTop w:val="0"/>
          <w:marBottom w:val="0"/>
          <w:divBdr>
            <w:top w:val="none" w:sz="0" w:space="0" w:color="auto"/>
            <w:left w:val="none" w:sz="0" w:space="0" w:color="auto"/>
            <w:bottom w:val="none" w:sz="0" w:space="0" w:color="auto"/>
            <w:right w:val="none" w:sz="0" w:space="0" w:color="auto"/>
          </w:divBdr>
        </w:div>
        <w:div w:id="1978683150">
          <w:marLeft w:val="0"/>
          <w:marRight w:val="0"/>
          <w:marTop w:val="0"/>
          <w:marBottom w:val="0"/>
          <w:divBdr>
            <w:top w:val="none" w:sz="0" w:space="0" w:color="auto"/>
            <w:left w:val="none" w:sz="0" w:space="0" w:color="auto"/>
            <w:bottom w:val="none" w:sz="0" w:space="0" w:color="auto"/>
            <w:right w:val="none" w:sz="0" w:space="0" w:color="auto"/>
          </w:divBdr>
        </w:div>
        <w:div w:id="1986423003">
          <w:marLeft w:val="0"/>
          <w:marRight w:val="0"/>
          <w:marTop w:val="0"/>
          <w:marBottom w:val="0"/>
          <w:divBdr>
            <w:top w:val="none" w:sz="0" w:space="0" w:color="auto"/>
            <w:left w:val="none" w:sz="0" w:space="0" w:color="auto"/>
            <w:bottom w:val="none" w:sz="0" w:space="0" w:color="auto"/>
            <w:right w:val="none" w:sz="0" w:space="0" w:color="auto"/>
          </w:divBdr>
        </w:div>
        <w:div w:id="982851998">
          <w:marLeft w:val="0"/>
          <w:marRight w:val="0"/>
          <w:marTop w:val="0"/>
          <w:marBottom w:val="0"/>
          <w:divBdr>
            <w:top w:val="none" w:sz="0" w:space="0" w:color="auto"/>
            <w:left w:val="none" w:sz="0" w:space="0" w:color="auto"/>
            <w:bottom w:val="none" w:sz="0" w:space="0" w:color="auto"/>
            <w:right w:val="none" w:sz="0" w:space="0" w:color="auto"/>
          </w:divBdr>
        </w:div>
        <w:div w:id="912006990">
          <w:marLeft w:val="0"/>
          <w:marRight w:val="0"/>
          <w:marTop w:val="0"/>
          <w:marBottom w:val="0"/>
          <w:divBdr>
            <w:top w:val="none" w:sz="0" w:space="0" w:color="auto"/>
            <w:left w:val="none" w:sz="0" w:space="0" w:color="auto"/>
            <w:bottom w:val="none" w:sz="0" w:space="0" w:color="auto"/>
            <w:right w:val="none" w:sz="0" w:space="0" w:color="auto"/>
          </w:divBdr>
        </w:div>
        <w:div w:id="296420778">
          <w:marLeft w:val="0"/>
          <w:marRight w:val="0"/>
          <w:marTop w:val="0"/>
          <w:marBottom w:val="0"/>
          <w:divBdr>
            <w:top w:val="none" w:sz="0" w:space="0" w:color="auto"/>
            <w:left w:val="none" w:sz="0" w:space="0" w:color="auto"/>
            <w:bottom w:val="none" w:sz="0" w:space="0" w:color="auto"/>
            <w:right w:val="none" w:sz="0" w:space="0" w:color="auto"/>
          </w:divBdr>
        </w:div>
        <w:div w:id="1354067505">
          <w:marLeft w:val="0"/>
          <w:marRight w:val="0"/>
          <w:marTop w:val="0"/>
          <w:marBottom w:val="0"/>
          <w:divBdr>
            <w:top w:val="none" w:sz="0" w:space="0" w:color="auto"/>
            <w:left w:val="none" w:sz="0" w:space="0" w:color="auto"/>
            <w:bottom w:val="none" w:sz="0" w:space="0" w:color="auto"/>
            <w:right w:val="none" w:sz="0" w:space="0" w:color="auto"/>
          </w:divBdr>
        </w:div>
        <w:div w:id="2143570420">
          <w:marLeft w:val="0"/>
          <w:marRight w:val="0"/>
          <w:marTop w:val="0"/>
          <w:marBottom w:val="0"/>
          <w:divBdr>
            <w:top w:val="none" w:sz="0" w:space="0" w:color="auto"/>
            <w:left w:val="none" w:sz="0" w:space="0" w:color="auto"/>
            <w:bottom w:val="none" w:sz="0" w:space="0" w:color="auto"/>
            <w:right w:val="none" w:sz="0" w:space="0" w:color="auto"/>
          </w:divBdr>
        </w:div>
        <w:div w:id="1082994557">
          <w:marLeft w:val="0"/>
          <w:marRight w:val="0"/>
          <w:marTop w:val="0"/>
          <w:marBottom w:val="0"/>
          <w:divBdr>
            <w:top w:val="none" w:sz="0" w:space="0" w:color="auto"/>
            <w:left w:val="none" w:sz="0" w:space="0" w:color="auto"/>
            <w:bottom w:val="none" w:sz="0" w:space="0" w:color="auto"/>
            <w:right w:val="none" w:sz="0" w:space="0" w:color="auto"/>
          </w:divBdr>
        </w:div>
        <w:div w:id="1941528177">
          <w:marLeft w:val="0"/>
          <w:marRight w:val="0"/>
          <w:marTop w:val="0"/>
          <w:marBottom w:val="0"/>
          <w:divBdr>
            <w:top w:val="none" w:sz="0" w:space="0" w:color="auto"/>
            <w:left w:val="none" w:sz="0" w:space="0" w:color="auto"/>
            <w:bottom w:val="none" w:sz="0" w:space="0" w:color="auto"/>
            <w:right w:val="none" w:sz="0" w:space="0" w:color="auto"/>
          </w:divBdr>
        </w:div>
        <w:div w:id="1225603086">
          <w:marLeft w:val="0"/>
          <w:marRight w:val="0"/>
          <w:marTop w:val="0"/>
          <w:marBottom w:val="0"/>
          <w:divBdr>
            <w:top w:val="none" w:sz="0" w:space="0" w:color="auto"/>
            <w:left w:val="none" w:sz="0" w:space="0" w:color="auto"/>
            <w:bottom w:val="none" w:sz="0" w:space="0" w:color="auto"/>
            <w:right w:val="none" w:sz="0" w:space="0" w:color="auto"/>
          </w:divBdr>
        </w:div>
        <w:div w:id="205871840">
          <w:marLeft w:val="0"/>
          <w:marRight w:val="0"/>
          <w:marTop w:val="0"/>
          <w:marBottom w:val="0"/>
          <w:divBdr>
            <w:top w:val="none" w:sz="0" w:space="0" w:color="auto"/>
            <w:left w:val="none" w:sz="0" w:space="0" w:color="auto"/>
            <w:bottom w:val="none" w:sz="0" w:space="0" w:color="auto"/>
            <w:right w:val="none" w:sz="0" w:space="0" w:color="auto"/>
          </w:divBdr>
        </w:div>
        <w:div w:id="1651716678">
          <w:marLeft w:val="0"/>
          <w:marRight w:val="0"/>
          <w:marTop w:val="0"/>
          <w:marBottom w:val="0"/>
          <w:divBdr>
            <w:top w:val="none" w:sz="0" w:space="0" w:color="auto"/>
            <w:left w:val="none" w:sz="0" w:space="0" w:color="auto"/>
            <w:bottom w:val="none" w:sz="0" w:space="0" w:color="auto"/>
            <w:right w:val="none" w:sz="0" w:space="0" w:color="auto"/>
          </w:divBdr>
        </w:div>
        <w:div w:id="724909294">
          <w:marLeft w:val="0"/>
          <w:marRight w:val="0"/>
          <w:marTop w:val="0"/>
          <w:marBottom w:val="0"/>
          <w:divBdr>
            <w:top w:val="none" w:sz="0" w:space="0" w:color="auto"/>
            <w:left w:val="none" w:sz="0" w:space="0" w:color="auto"/>
            <w:bottom w:val="none" w:sz="0" w:space="0" w:color="auto"/>
            <w:right w:val="none" w:sz="0" w:space="0" w:color="auto"/>
          </w:divBdr>
        </w:div>
        <w:div w:id="4212814">
          <w:marLeft w:val="0"/>
          <w:marRight w:val="0"/>
          <w:marTop w:val="0"/>
          <w:marBottom w:val="0"/>
          <w:divBdr>
            <w:top w:val="none" w:sz="0" w:space="0" w:color="auto"/>
            <w:left w:val="none" w:sz="0" w:space="0" w:color="auto"/>
            <w:bottom w:val="none" w:sz="0" w:space="0" w:color="auto"/>
            <w:right w:val="none" w:sz="0" w:space="0" w:color="auto"/>
          </w:divBdr>
        </w:div>
        <w:div w:id="1804688720">
          <w:marLeft w:val="0"/>
          <w:marRight w:val="0"/>
          <w:marTop w:val="0"/>
          <w:marBottom w:val="0"/>
          <w:divBdr>
            <w:top w:val="none" w:sz="0" w:space="0" w:color="auto"/>
            <w:left w:val="none" w:sz="0" w:space="0" w:color="auto"/>
            <w:bottom w:val="none" w:sz="0" w:space="0" w:color="auto"/>
            <w:right w:val="none" w:sz="0" w:space="0" w:color="auto"/>
          </w:divBdr>
        </w:div>
        <w:div w:id="1652245444">
          <w:marLeft w:val="0"/>
          <w:marRight w:val="0"/>
          <w:marTop w:val="0"/>
          <w:marBottom w:val="0"/>
          <w:divBdr>
            <w:top w:val="none" w:sz="0" w:space="0" w:color="auto"/>
            <w:left w:val="none" w:sz="0" w:space="0" w:color="auto"/>
            <w:bottom w:val="none" w:sz="0" w:space="0" w:color="auto"/>
            <w:right w:val="none" w:sz="0" w:space="0" w:color="auto"/>
          </w:divBdr>
        </w:div>
        <w:div w:id="1088623070">
          <w:marLeft w:val="0"/>
          <w:marRight w:val="0"/>
          <w:marTop w:val="0"/>
          <w:marBottom w:val="0"/>
          <w:divBdr>
            <w:top w:val="none" w:sz="0" w:space="0" w:color="auto"/>
            <w:left w:val="none" w:sz="0" w:space="0" w:color="auto"/>
            <w:bottom w:val="none" w:sz="0" w:space="0" w:color="auto"/>
            <w:right w:val="none" w:sz="0" w:space="0" w:color="auto"/>
          </w:divBdr>
        </w:div>
        <w:div w:id="2050254725">
          <w:marLeft w:val="0"/>
          <w:marRight w:val="0"/>
          <w:marTop w:val="0"/>
          <w:marBottom w:val="0"/>
          <w:divBdr>
            <w:top w:val="none" w:sz="0" w:space="0" w:color="auto"/>
            <w:left w:val="none" w:sz="0" w:space="0" w:color="auto"/>
            <w:bottom w:val="none" w:sz="0" w:space="0" w:color="auto"/>
            <w:right w:val="none" w:sz="0" w:space="0" w:color="auto"/>
          </w:divBdr>
        </w:div>
        <w:div w:id="1990939435">
          <w:marLeft w:val="0"/>
          <w:marRight w:val="0"/>
          <w:marTop w:val="0"/>
          <w:marBottom w:val="0"/>
          <w:divBdr>
            <w:top w:val="none" w:sz="0" w:space="0" w:color="auto"/>
            <w:left w:val="none" w:sz="0" w:space="0" w:color="auto"/>
            <w:bottom w:val="none" w:sz="0" w:space="0" w:color="auto"/>
            <w:right w:val="none" w:sz="0" w:space="0" w:color="auto"/>
          </w:divBdr>
        </w:div>
        <w:div w:id="797574477">
          <w:marLeft w:val="0"/>
          <w:marRight w:val="0"/>
          <w:marTop w:val="0"/>
          <w:marBottom w:val="0"/>
          <w:divBdr>
            <w:top w:val="none" w:sz="0" w:space="0" w:color="auto"/>
            <w:left w:val="none" w:sz="0" w:space="0" w:color="auto"/>
            <w:bottom w:val="none" w:sz="0" w:space="0" w:color="auto"/>
            <w:right w:val="none" w:sz="0" w:space="0" w:color="auto"/>
          </w:divBdr>
        </w:div>
        <w:div w:id="1893810636">
          <w:marLeft w:val="0"/>
          <w:marRight w:val="0"/>
          <w:marTop w:val="0"/>
          <w:marBottom w:val="0"/>
          <w:divBdr>
            <w:top w:val="none" w:sz="0" w:space="0" w:color="auto"/>
            <w:left w:val="none" w:sz="0" w:space="0" w:color="auto"/>
            <w:bottom w:val="none" w:sz="0" w:space="0" w:color="auto"/>
            <w:right w:val="none" w:sz="0" w:space="0" w:color="auto"/>
          </w:divBdr>
        </w:div>
        <w:div w:id="1027876153">
          <w:marLeft w:val="0"/>
          <w:marRight w:val="0"/>
          <w:marTop w:val="0"/>
          <w:marBottom w:val="0"/>
          <w:divBdr>
            <w:top w:val="none" w:sz="0" w:space="0" w:color="auto"/>
            <w:left w:val="none" w:sz="0" w:space="0" w:color="auto"/>
            <w:bottom w:val="none" w:sz="0" w:space="0" w:color="auto"/>
            <w:right w:val="none" w:sz="0" w:space="0" w:color="auto"/>
          </w:divBdr>
        </w:div>
        <w:div w:id="23215293">
          <w:marLeft w:val="0"/>
          <w:marRight w:val="0"/>
          <w:marTop w:val="0"/>
          <w:marBottom w:val="0"/>
          <w:divBdr>
            <w:top w:val="none" w:sz="0" w:space="0" w:color="auto"/>
            <w:left w:val="none" w:sz="0" w:space="0" w:color="auto"/>
            <w:bottom w:val="none" w:sz="0" w:space="0" w:color="auto"/>
            <w:right w:val="none" w:sz="0" w:space="0" w:color="auto"/>
          </w:divBdr>
        </w:div>
        <w:div w:id="685441285">
          <w:marLeft w:val="0"/>
          <w:marRight w:val="0"/>
          <w:marTop w:val="0"/>
          <w:marBottom w:val="0"/>
          <w:divBdr>
            <w:top w:val="none" w:sz="0" w:space="0" w:color="auto"/>
            <w:left w:val="none" w:sz="0" w:space="0" w:color="auto"/>
            <w:bottom w:val="none" w:sz="0" w:space="0" w:color="auto"/>
            <w:right w:val="none" w:sz="0" w:space="0" w:color="auto"/>
          </w:divBdr>
        </w:div>
        <w:div w:id="788668946">
          <w:marLeft w:val="0"/>
          <w:marRight w:val="0"/>
          <w:marTop w:val="0"/>
          <w:marBottom w:val="0"/>
          <w:divBdr>
            <w:top w:val="none" w:sz="0" w:space="0" w:color="auto"/>
            <w:left w:val="none" w:sz="0" w:space="0" w:color="auto"/>
            <w:bottom w:val="none" w:sz="0" w:space="0" w:color="auto"/>
            <w:right w:val="none" w:sz="0" w:space="0" w:color="auto"/>
          </w:divBdr>
        </w:div>
        <w:div w:id="360058584">
          <w:marLeft w:val="0"/>
          <w:marRight w:val="0"/>
          <w:marTop w:val="0"/>
          <w:marBottom w:val="0"/>
          <w:divBdr>
            <w:top w:val="none" w:sz="0" w:space="0" w:color="auto"/>
            <w:left w:val="none" w:sz="0" w:space="0" w:color="auto"/>
            <w:bottom w:val="none" w:sz="0" w:space="0" w:color="auto"/>
            <w:right w:val="none" w:sz="0" w:space="0" w:color="auto"/>
          </w:divBdr>
        </w:div>
        <w:div w:id="2104257851">
          <w:marLeft w:val="0"/>
          <w:marRight w:val="0"/>
          <w:marTop w:val="0"/>
          <w:marBottom w:val="0"/>
          <w:divBdr>
            <w:top w:val="none" w:sz="0" w:space="0" w:color="auto"/>
            <w:left w:val="none" w:sz="0" w:space="0" w:color="auto"/>
            <w:bottom w:val="none" w:sz="0" w:space="0" w:color="auto"/>
            <w:right w:val="none" w:sz="0" w:space="0" w:color="auto"/>
          </w:divBdr>
        </w:div>
        <w:div w:id="179587943">
          <w:marLeft w:val="0"/>
          <w:marRight w:val="0"/>
          <w:marTop w:val="0"/>
          <w:marBottom w:val="0"/>
          <w:divBdr>
            <w:top w:val="none" w:sz="0" w:space="0" w:color="auto"/>
            <w:left w:val="none" w:sz="0" w:space="0" w:color="auto"/>
            <w:bottom w:val="none" w:sz="0" w:space="0" w:color="auto"/>
            <w:right w:val="none" w:sz="0" w:space="0" w:color="auto"/>
          </w:divBdr>
        </w:div>
        <w:div w:id="1148396462">
          <w:marLeft w:val="0"/>
          <w:marRight w:val="0"/>
          <w:marTop w:val="0"/>
          <w:marBottom w:val="0"/>
          <w:divBdr>
            <w:top w:val="none" w:sz="0" w:space="0" w:color="auto"/>
            <w:left w:val="none" w:sz="0" w:space="0" w:color="auto"/>
            <w:bottom w:val="none" w:sz="0" w:space="0" w:color="auto"/>
            <w:right w:val="none" w:sz="0" w:space="0" w:color="auto"/>
          </w:divBdr>
        </w:div>
        <w:div w:id="1392383987">
          <w:marLeft w:val="0"/>
          <w:marRight w:val="0"/>
          <w:marTop w:val="0"/>
          <w:marBottom w:val="0"/>
          <w:divBdr>
            <w:top w:val="none" w:sz="0" w:space="0" w:color="auto"/>
            <w:left w:val="none" w:sz="0" w:space="0" w:color="auto"/>
            <w:bottom w:val="none" w:sz="0" w:space="0" w:color="auto"/>
            <w:right w:val="none" w:sz="0" w:space="0" w:color="auto"/>
          </w:divBdr>
        </w:div>
        <w:div w:id="1236478235">
          <w:marLeft w:val="0"/>
          <w:marRight w:val="0"/>
          <w:marTop w:val="0"/>
          <w:marBottom w:val="0"/>
          <w:divBdr>
            <w:top w:val="none" w:sz="0" w:space="0" w:color="auto"/>
            <w:left w:val="none" w:sz="0" w:space="0" w:color="auto"/>
            <w:bottom w:val="none" w:sz="0" w:space="0" w:color="auto"/>
            <w:right w:val="none" w:sz="0" w:space="0" w:color="auto"/>
          </w:divBdr>
        </w:div>
        <w:div w:id="2023386341">
          <w:marLeft w:val="0"/>
          <w:marRight w:val="0"/>
          <w:marTop w:val="0"/>
          <w:marBottom w:val="0"/>
          <w:divBdr>
            <w:top w:val="none" w:sz="0" w:space="0" w:color="auto"/>
            <w:left w:val="none" w:sz="0" w:space="0" w:color="auto"/>
            <w:bottom w:val="none" w:sz="0" w:space="0" w:color="auto"/>
            <w:right w:val="none" w:sz="0" w:space="0" w:color="auto"/>
          </w:divBdr>
        </w:div>
        <w:div w:id="958101644">
          <w:marLeft w:val="0"/>
          <w:marRight w:val="0"/>
          <w:marTop w:val="0"/>
          <w:marBottom w:val="0"/>
          <w:divBdr>
            <w:top w:val="none" w:sz="0" w:space="0" w:color="auto"/>
            <w:left w:val="none" w:sz="0" w:space="0" w:color="auto"/>
            <w:bottom w:val="none" w:sz="0" w:space="0" w:color="auto"/>
            <w:right w:val="none" w:sz="0" w:space="0" w:color="auto"/>
          </w:divBdr>
        </w:div>
        <w:div w:id="899366632">
          <w:marLeft w:val="0"/>
          <w:marRight w:val="0"/>
          <w:marTop w:val="0"/>
          <w:marBottom w:val="0"/>
          <w:divBdr>
            <w:top w:val="none" w:sz="0" w:space="0" w:color="auto"/>
            <w:left w:val="none" w:sz="0" w:space="0" w:color="auto"/>
            <w:bottom w:val="none" w:sz="0" w:space="0" w:color="auto"/>
            <w:right w:val="none" w:sz="0" w:space="0" w:color="auto"/>
          </w:divBdr>
        </w:div>
        <w:div w:id="1509175886">
          <w:marLeft w:val="0"/>
          <w:marRight w:val="0"/>
          <w:marTop w:val="0"/>
          <w:marBottom w:val="0"/>
          <w:divBdr>
            <w:top w:val="none" w:sz="0" w:space="0" w:color="auto"/>
            <w:left w:val="none" w:sz="0" w:space="0" w:color="auto"/>
            <w:bottom w:val="none" w:sz="0" w:space="0" w:color="auto"/>
            <w:right w:val="none" w:sz="0" w:space="0" w:color="auto"/>
          </w:divBdr>
        </w:div>
        <w:div w:id="1860006909">
          <w:marLeft w:val="0"/>
          <w:marRight w:val="0"/>
          <w:marTop w:val="0"/>
          <w:marBottom w:val="0"/>
          <w:divBdr>
            <w:top w:val="none" w:sz="0" w:space="0" w:color="auto"/>
            <w:left w:val="none" w:sz="0" w:space="0" w:color="auto"/>
            <w:bottom w:val="none" w:sz="0" w:space="0" w:color="auto"/>
            <w:right w:val="none" w:sz="0" w:space="0" w:color="auto"/>
          </w:divBdr>
        </w:div>
        <w:div w:id="1474714613">
          <w:marLeft w:val="0"/>
          <w:marRight w:val="0"/>
          <w:marTop w:val="0"/>
          <w:marBottom w:val="0"/>
          <w:divBdr>
            <w:top w:val="none" w:sz="0" w:space="0" w:color="auto"/>
            <w:left w:val="none" w:sz="0" w:space="0" w:color="auto"/>
            <w:bottom w:val="none" w:sz="0" w:space="0" w:color="auto"/>
            <w:right w:val="none" w:sz="0" w:space="0" w:color="auto"/>
          </w:divBdr>
        </w:div>
        <w:div w:id="1554930054">
          <w:marLeft w:val="0"/>
          <w:marRight w:val="0"/>
          <w:marTop w:val="0"/>
          <w:marBottom w:val="0"/>
          <w:divBdr>
            <w:top w:val="none" w:sz="0" w:space="0" w:color="auto"/>
            <w:left w:val="none" w:sz="0" w:space="0" w:color="auto"/>
            <w:bottom w:val="none" w:sz="0" w:space="0" w:color="auto"/>
            <w:right w:val="none" w:sz="0" w:space="0" w:color="auto"/>
          </w:divBdr>
        </w:div>
        <w:div w:id="83497879">
          <w:marLeft w:val="0"/>
          <w:marRight w:val="0"/>
          <w:marTop w:val="0"/>
          <w:marBottom w:val="0"/>
          <w:divBdr>
            <w:top w:val="none" w:sz="0" w:space="0" w:color="auto"/>
            <w:left w:val="none" w:sz="0" w:space="0" w:color="auto"/>
            <w:bottom w:val="none" w:sz="0" w:space="0" w:color="auto"/>
            <w:right w:val="none" w:sz="0" w:space="0" w:color="auto"/>
          </w:divBdr>
        </w:div>
        <w:div w:id="671179725">
          <w:marLeft w:val="0"/>
          <w:marRight w:val="0"/>
          <w:marTop w:val="0"/>
          <w:marBottom w:val="0"/>
          <w:divBdr>
            <w:top w:val="none" w:sz="0" w:space="0" w:color="auto"/>
            <w:left w:val="none" w:sz="0" w:space="0" w:color="auto"/>
            <w:bottom w:val="none" w:sz="0" w:space="0" w:color="auto"/>
            <w:right w:val="none" w:sz="0" w:space="0" w:color="auto"/>
          </w:divBdr>
        </w:div>
        <w:div w:id="1653634749">
          <w:marLeft w:val="0"/>
          <w:marRight w:val="0"/>
          <w:marTop w:val="0"/>
          <w:marBottom w:val="0"/>
          <w:divBdr>
            <w:top w:val="none" w:sz="0" w:space="0" w:color="auto"/>
            <w:left w:val="none" w:sz="0" w:space="0" w:color="auto"/>
            <w:bottom w:val="none" w:sz="0" w:space="0" w:color="auto"/>
            <w:right w:val="none" w:sz="0" w:space="0" w:color="auto"/>
          </w:divBdr>
        </w:div>
        <w:div w:id="1380393472">
          <w:marLeft w:val="0"/>
          <w:marRight w:val="0"/>
          <w:marTop w:val="0"/>
          <w:marBottom w:val="0"/>
          <w:divBdr>
            <w:top w:val="none" w:sz="0" w:space="0" w:color="auto"/>
            <w:left w:val="none" w:sz="0" w:space="0" w:color="auto"/>
            <w:bottom w:val="none" w:sz="0" w:space="0" w:color="auto"/>
            <w:right w:val="none" w:sz="0" w:space="0" w:color="auto"/>
          </w:divBdr>
        </w:div>
        <w:div w:id="2097901761">
          <w:marLeft w:val="0"/>
          <w:marRight w:val="0"/>
          <w:marTop w:val="0"/>
          <w:marBottom w:val="0"/>
          <w:divBdr>
            <w:top w:val="none" w:sz="0" w:space="0" w:color="auto"/>
            <w:left w:val="none" w:sz="0" w:space="0" w:color="auto"/>
            <w:bottom w:val="none" w:sz="0" w:space="0" w:color="auto"/>
            <w:right w:val="none" w:sz="0" w:space="0" w:color="auto"/>
          </w:divBdr>
        </w:div>
        <w:div w:id="1356806935">
          <w:marLeft w:val="0"/>
          <w:marRight w:val="0"/>
          <w:marTop w:val="0"/>
          <w:marBottom w:val="0"/>
          <w:divBdr>
            <w:top w:val="none" w:sz="0" w:space="0" w:color="auto"/>
            <w:left w:val="none" w:sz="0" w:space="0" w:color="auto"/>
            <w:bottom w:val="none" w:sz="0" w:space="0" w:color="auto"/>
            <w:right w:val="none" w:sz="0" w:space="0" w:color="auto"/>
          </w:divBdr>
        </w:div>
        <w:div w:id="211313088">
          <w:marLeft w:val="0"/>
          <w:marRight w:val="0"/>
          <w:marTop w:val="0"/>
          <w:marBottom w:val="0"/>
          <w:divBdr>
            <w:top w:val="none" w:sz="0" w:space="0" w:color="auto"/>
            <w:left w:val="none" w:sz="0" w:space="0" w:color="auto"/>
            <w:bottom w:val="none" w:sz="0" w:space="0" w:color="auto"/>
            <w:right w:val="none" w:sz="0" w:space="0" w:color="auto"/>
          </w:divBdr>
        </w:div>
        <w:div w:id="414329587">
          <w:marLeft w:val="0"/>
          <w:marRight w:val="0"/>
          <w:marTop w:val="0"/>
          <w:marBottom w:val="0"/>
          <w:divBdr>
            <w:top w:val="none" w:sz="0" w:space="0" w:color="auto"/>
            <w:left w:val="none" w:sz="0" w:space="0" w:color="auto"/>
            <w:bottom w:val="none" w:sz="0" w:space="0" w:color="auto"/>
            <w:right w:val="none" w:sz="0" w:space="0" w:color="auto"/>
          </w:divBdr>
        </w:div>
        <w:div w:id="983391999">
          <w:marLeft w:val="0"/>
          <w:marRight w:val="0"/>
          <w:marTop w:val="0"/>
          <w:marBottom w:val="0"/>
          <w:divBdr>
            <w:top w:val="none" w:sz="0" w:space="0" w:color="auto"/>
            <w:left w:val="none" w:sz="0" w:space="0" w:color="auto"/>
            <w:bottom w:val="none" w:sz="0" w:space="0" w:color="auto"/>
            <w:right w:val="none" w:sz="0" w:space="0" w:color="auto"/>
          </w:divBdr>
        </w:div>
        <w:div w:id="293022827">
          <w:marLeft w:val="0"/>
          <w:marRight w:val="0"/>
          <w:marTop w:val="0"/>
          <w:marBottom w:val="0"/>
          <w:divBdr>
            <w:top w:val="none" w:sz="0" w:space="0" w:color="auto"/>
            <w:left w:val="none" w:sz="0" w:space="0" w:color="auto"/>
            <w:bottom w:val="none" w:sz="0" w:space="0" w:color="auto"/>
            <w:right w:val="none" w:sz="0" w:space="0" w:color="auto"/>
          </w:divBdr>
        </w:div>
        <w:div w:id="351343764">
          <w:marLeft w:val="0"/>
          <w:marRight w:val="0"/>
          <w:marTop w:val="0"/>
          <w:marBottom w:val="0"/>
          <w:divBdr>
            <w:top w:val="none" w:sz="0" w:space="0" w:color="auto"/>
            <w:left w:val="none" w:sz="0" w:space="0" w:color="auto"/>
            <w:bottom w:val="none" w:sz="0" w:space="0" w:color="auto"/>
            <w:right w:val="none" w:sz="0" w:space="0" w:color="auto"/>
          </w:divBdr>
        </w:div>
        <w:div w:id="10378169">
          <w:marLeft w:val="0"/>
          <w:marRight w:val="0"/>
          <w:marTop w:val="0"/>
          <w:marBottom w:val="0"/>
          <w:divBdr>
            <w:top w:val="none" w:sz="0" w:space="0" w:color="auto"/>
            <w:left w:val="none" w:sz="0" w:space="0" w:color="auto"/>
            <w:bottom w:val="none" w:sz="0" w:space="0" w:color="auto"/>
            <w:right w:val="none" w:sz="0" w:space="0" w:color="auto"/>
          </w:divBdr>
        </w:div>
      </w:divsChild>
    </w:div>
    <w:div w:id="2053574888">
      <w:bodyDiv w:val="1"/>
      <w:marLeft w:val="0"/>
      <w:marRight w:val="0"/>
      <w:marTop w:val="0"/>
      <w:marBottom w:val="0"/>
      <w:divBdr>
        <w:top w:val="none" w:sz="0" w:space="0" w:color="auto"/>
        <w:left w:val="none" w:sz="0" w:space="0" w:color="auto"/>
        <w:bottom w:val="none" w:sz="0" w:space="0" w:color="auto"/>
        <w:right w:val="none" w:sz="0" w:space="0" w:color="auto"/>
      </w:divBdr>
    </w:div>
    <w:div w:id="2075853899">
      <w:bodyDiv w:val="1"/>
      <w:marLeft w:val="0"/>
      <w:marRight w:val="0"/>
      <w:marTop w:val="0"/>
      <w:marBottom w:val="0"/>
      <w:divBdr>
        <w:top w:val="none" w:sz="0" w:space="0" w:color="auto"/>
        <w:left w:val="none" w:sz="0" w:space="0" w:color="auto"/>
        <w:bottom w:val="none" w:sz="0" w:space="0" w:color="auto"/>
        <w:right w:val="none" w:sz="0" w:space="0" w:color="auto"/>
      </w:divBdr>
      <w:divsChild>
        <w:div w:id="1377119511">
          <w:marLeft w:val="0"/>
          <w:marRight w:val="0"/>
          <w:marTop w:val="0"/>
          <w:marBottom w:val="0"/>
          <w:divBdr>
            <w:top w:val="none" w:sz="0" w:space="0" w:color="auto"/>
            <w:left w:val="none" w:sz="0" w:space="0" w:color="auto"/>
            <w:bottom w:val="none" w:sz="0" w:space="0" w:color="auto"/>
            <w:right w:val="none" w:sz="0" w:space="0" w:color="auto"/>
          </w:divBdr>
        </w:div>
        <w:div w:id="1335105413">
          <w:marLeft w:val="0"/>
          <w:marRight w:val="0"/>
          <w:marTop w:val="0"/>
          <w:marBottom w:val="0"/>
          <w:divBdr>
            <w:top w:val="none" w:sz="0" w:space="0" w:color="auto"/>
            <w:left w:val="none" w:sz="0" w:space="0" w:color="auto"/>
            <w:bottom w:val="none" w:sz="0" w:space="0" w:color="auto"/>
            <w:right w:val="none" w:sz="0" w:space="0" w:color="auto"/>
          </w:divBdr>
        </w:div>
        <w:div w:id="1415584953">
          <w:marLeft w:val="0"/>
          <w:marRight w:val="0"/>
          <w:marTop w:val="0"/>
          <w:marBottom w:val="0"/>
          <w:divBdr>
            <w:top w:val="none" w:sz="0" w:space="0" w:color="auto"/>
            <w:left w:val="none" w:sz="0" w:space="0" w:color="auto"/>
            <w:bottom w:val="none" w:sz="0" w:space="0" w:color="auto"/>
            <w:right w:val="none" w:sz="0" w:space="0" w:color="auto"/>
          </w:divBdr>
        </w:div>
      </w:divsChild>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customXml" Target="../customXml/item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1679AD-9D48-4D9F-B46B-2CA5661C274C}">
  <ds:schemaRefs>
    <ds:schemaRef ds:uri="http://schemas.openxmlformats.org/officeDocument/2006/bibliography"/>
  </ds:schemaRefs>
</ds:datastoreItem>
</file>

<file path=customXml/itemProps2.xml><?xml version="1.0" encoding="utf-8"?>
<ds:datastoreItem xmlns:ds="http://schemas.openxmlformats.org/officeDocument/2006/customXml" ds:itemID="{BA1D7A1D-E404-4F0C-B7BE-E4FF6F0D7889}"/>
</file>

<file path=customXml/itemProps3.xml><?xml version="1.0" encoding="utf-8"?>
<ds:datastoreItem xmlns:ds="http://schemas.openxmlformats.org/officeDocument/2006/customXml" ds:itemID="{C39F0C53-E095-41AC-8034-917B65BA8EF3}"/>
</file>

<file path=customXml/itemProps4.xml><?xml version="1.0" encoding="utf-8"?>
<ds:datastoreItem xmlns:ds="http://schemas.openxmlformats.org/officeDocument/2006/customXml" ds:itemID="{F9E724A4-E064-44F3-823B-5282150587FD}"/>
</file>

<file path=docProps/app.xml><?xml version="1.0" encoding="utf-8"?>
<Properties xmlns="http://schemas.openxmlformats.org/officeDocument/2006/extended-properties" xmlns:vt="http://schemas.openxmlformats.org/officeDocument/2006/docPropsVTypes">
  <Template>Normal</Template>
  <TotalTime>31</TotalTime>
  <Pages>7</Pages>
  <Words>3271</Words>
  <Characters>17991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Valentina Alexa Carvajal Agudelo</cp:lastModifiedBy>
  <cp:revision>8</cp:revision>
  <cp:lastPrinted>2023-09-06T00:04:00Z</cp:lastPrinted>
  <dcterms:created xsi:type="dcterms:W3CDTF">2025-08-08T20:18:00Z</dcterms:created>
  <dcterms:modified xsi:type="dcterms:W3CDTF">2025-08-08T20:42:00Z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